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44" w:type="dxa"/>
        <w:tblInd w:w="-284" w:type="dxa"/>
        <w:tblLayout w:type="fixed"/>
        <w:tblLook w:val="0000" w:firstRow="0" w:lastRow="0" w:firstColumn="0" w:lastColumn="0" w:noHBand="0" w:noVBand="0"/>
      </w:tblPr>
      <w:tblGrid>
        <w:gridCol w:w="3540"/>
        <w:gridCol w:w="4511"/>
        <w:gridCol w:w="2293"/>
      </w:tblGrid>
      <w:tr w:rsidR="00087991" w:rsidRPr="0041077E" w14:paraId="05554763" w14:textId="77777777" w:rsidTr="002E52E0">
        <w:tc>
          <w:tcPr>
            <w:tcW w:w="3540" w:type="dxa"/>
          </w:tcPr>
          <w:p w14:paraId="00000004" w14:textId="77777777" w:rsidR="00087991" w:rsidRDefault="00087991">
            <w:pPr>
              <w:spacing w:after="0" w:line="240" w:lineRule="auto"/>
              <w:rPr>
                <w:rFonts w:ascii="Arial" w:eastAsia="Arial" w:hAnsi="Arial" w:cs="Arial"/>
                <w:sz w:val="6"/>
                <w:szCs w:val="6"/>
              </w:rPr>
            </w:pPr>
          </w:p>
          <w:p w14:paraId="00000005" w14:textId="77777777" w:rsidR="00087991" w:rsidRDefault="00087991">
            <w:pPr>
              <w:spacing w:after="0" w:line="240" w:lineRule="auto"/>
              <w:ind w:left="1" w:hanging="3"/>
              <w:rPr>
                <w:sz w:val="28"/>
                <w:szCs w:val="28"/>
              </w:rPr>
            </w:pPr>
          </w:p>
          <w:p w14:paraId="00000006" w14:textId="77777777" w:rsidR="00087991" w:rsidRDefault="00087991">
            <w:pPr>
              <w:spacing w:after="0" w:line="240" w:lineRule="auto"/>
              <w:ind w:left="1" w:hanging="3"/>
              <w:rPr>
                <w:sz w:val="28"/>
                <w:szCs w:val="28"/>
              </w:rPr>
            </w:pPr>
          </w:p>
          <w:p w14:paraId="00000007" w14:textId="77777777" w:rsidR="00087991" w:rsidRPr="0041077E" w:rsidRDefault="00B10C24">
            <w:pPr>
              <w:spacing w:after="0" w:line="240" w:lineRule="auto"/>
              <w:ind w:left="1" w:hanging="3"/>
              <w:rPr>
                <w:rFonts w:ascii="Arial" w:eastAsia="Arial" w:hAnsi="Arial" w:cs="Arial"/>
                <w:sz w:val="20"/>
                <w:szCs w:val="20"/>
              </w:rPr>
            </w:pPr>
            <w:r w:rsidRPr="0041077E">
              <w:rPr>
                <w:b/>
                <w:noProof/>
                <w:sz w:val="28"/>
                <w:szCs w:val="28"/>
              </w:rPr>
              <w:drawing>
                <wp:inline distT="0" distB="0" distL="0" distR="0" wp14:anchorId="6F9B9353" wp14:editId="3E6FCDEA">
                  <wp:extent cx="2236949" cy="468000"/>
                  <wp:effectExtent l="0" t="0" r="0" 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36949" cy="468000"/>
                          </a:xfrm>
                          <a:prstGeom prst="rect">
                            <a:avLst/>
                          </a:prstGeom>
                          <a:ln/>
                        </pic:spPr>
                      </pic:pic>
                    </a:graphicData>
                  </a:graphic>
                </wp:inline>
              </w:drawing>
            </w:r>
          </w:p>
        </w:tc>
        <w:tc>
          <w:tcPr>
            <w:tcW w:w="4511" w:type="dxa"/>
          </w:tcPr>
          <w:p w14:paraId="7EEE7347" w14:textId="77777777" w:rsidR="00E774CC" w:rsidRDefault="00B10C24" w:rsidP="00E774CC">
            <w:pPr>
              <w:spacing w:after="0" w:line="240" w:lineRule="auto"/>
              <w:ind w:left="0" w:hanging="2"/>
              <w:jc w:val="center"/>
              <w:rPr>
                <w:rFonts w:ascii="Arial" w:eastAsia="Arial" w:hAnsi="Arial" w:cs="Arial"/>
                <w:b/>
                <w:color w:val="FF0000"/>
                <w:sz w:val="20"/>
                <w:szCs w:val="20"/>
              </w:rPr>
            </w:pPr>
            <w:r w:rsidRPr="0041077E">
              <w:rPr>
                <w:noProof/>
              </w:rPr>
              <w:drawing>
                <wp:inline distT="0" distB="0" distL="0" distR="0" wp14:anchorId="623B6019" wp14:editId="1AE293F9">
                  <wp:extent cx="2994415" cy="1548000"/>
                  <wp:effectExtent l="0" t="0" r="0" b="0"/>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l="4321"/>
                          <a:stretch>
                            <a:fillRect/>
                          </a:stretch>
                        </pic:blipFill>
                        <pic:spPr>
                          <a:xfrm>
                            <a:off x="0" y="0"/>
                            <a:ext cx="2994415" cy="1548000"/>
                          </a:xfrm>
                          <a:prstGeom prst="rect">
                            <a:avLst/>
                          </a:prstGeom>
                          <a:ln/>
                        </pic:spPr>
                      </pic:pic>
                    </a:graphicData>
                  </a:graphic>
                </wp:inline>
              </w:drawing>
            </w:r>
            <w:r w:rsidR="00E774CC">
              <w:rPr>
                <w:rFonts w:ascii="Arial" w:eastAsia="Arial" w:hAnsi="Arial" w:cs="Arial"/>
                <w:b/>
                <w:color w:val="FF0000"/>
                <w:sz w:val="20"/>
                <w:szCs w:val="20"/>
              </w:rPr>
              <w:t>Sous e</w:t>
            </w:r>
            <w:r w:rsidRPr="0041077E">
              <w:rPr>
                <w:rFonts w:ascii="Arial" w:eastAsia="Arial" w:hAnsi="Arial" w:cs="Arial"/>
                <w:b/>
                <w:color w:val="FF0000"/>
                <w:sz w:val="20"/>
                <w:szCs w:val="20"/>
              </w:rPr>
              <w:t>mbargo</w:t>
            </w:r>
            <w:r w:rsidR="00E774CC">
              <w:rPr>
                <w:rFonts w:ascii="Arial" w:eastAsia="Arial" w:hAnsi="Arial" w:cs="Arial"/>
                <w:b/>
                <w:color w:val="FF0000"/>
                <w:sz w:val="20"/>
                <w:szCs w:val="20"/>
              </w:rPr>
              <w:t xml:space="preserve"> </w:t>
            </w:r>
          </w:p>
          <w:p w14:paraId="3F40626E" w14:textId="24CA460F" w:rsidR="00087991" w:rsidRPr="00E774CC" w:rsidRDefault="00E774CC" w:rsidP="00E774CC">
            <w:pPr>
              <w:spacing w:after="0" w:line="240" w:lineRule="auto"/>
              <w:ind w:left="0" w:hanging="2"/>
              <w:jc w:val="center"/>
              <w:rPr>
                <w:rFonts w:ascii="Arial" w:eastAsia="Arial" w:hAnsi="Arial" w:cs="Arial"/>
                <w:color w:val="FF0000"/>
                <w:sz w:val="24"/>
                <w:szCs w:val="24"/>
                <w:u w:val="single"/>
              </w:rPr>
            </w:pPr>
            <w:r>
              <w:rPr>
                <w:rFonts w:ascii="Arial" w:eastAsia="Arial" w:hAnsi="Arial" w:cs="Arial"/>
                <w:b/>
                <w:color w:val="FF0000"/>
                <w:sz w:val="20"/>
                <w:szCs w:val="20"/>
              </w:rPr>
              <w:t>jusqu’au</w:t>
            </w:r>
            <w:r w:rsidR="00B10C24" w:rsidRPr="0041077E">
              <w:rPr>
                <w:rFonts w:ascii="Arial" w:eastAsia="Arial" w:hAnsi="Arial" w:cs="Arial"/>
                <w:b/>
                <w:color w:val="FF0000"/>
                <w:sz w:val="20"/>
                <w:szCs w:val="20"/>
              </w:rPr>
              <w:t xml:space="preserve"> 13 </w:t>
            </w:r>
            <w:r>
              <w:rPr>
                <w:rFonts w:ascii="Arial" w:eastAsia="Arial" w:hAnsi="Arial" w:cs="Arial"/>
                <w:b/>
                <w:color w:val="FF0000"/>
                <w:sz w:val="20"/>
                <w:szCs w:val="20"/>
              </w:rPr>
              <w:t>av</w:t>
            </w:r>
            <w:r w:rsidR="00B10C24" w:rsidRPr="0041077E">
              <w:rPr>
                <w:rFonts w:ascii="Arial" w:eastAsia="Arial" w:hAnsi="Arial" w:cs="Arial"/>
                <w:b/>
                <w:color w:val="FF0000"/>
                <w:sz w:val="20"/>
                <w:szCs w:val="20"/>
              </w:rPr>
              <w:t>ril 2023 12</w:t>
            </w:r>
            <w:r>
              <w:rPr>
                <w:rFonts w:ascii="Arial" w:eastAsia="Arial" w:hAnsi="Arial" w:cs="Arial"/>
                <w:b/>
                <w:color w:val="FF0000"/>
                <w:sz w:val="20"/>
                <w:szCs w:val="20"/>
              </w:rPr>
              <w:t>h</w:t>
            </w:r>
            <w:r w:rsidR="00B10C24" w:rsidRPr="0041077E">
              <w:rPr>
                <w:rFonts w:ascii="Arial" w:eastAsia="Arial" w:hAnsi="Arial" w:cs="Arial"/>
                <w:b/>
                <w:color w:val="FF0000"/>
                <w:sz w:val="20"/>
                <w:szCs w:val="20"/>
              </w:rPr>
              <w:t>30</w:t>
            </w:r>
            <w:r>
              <w:rPr>
                <w:rFonts w:ascii="Arial" w:eastAsia="Arial" w:hAnsi="Arial" w:cs="Arial"/>
                <w:b/>
                <w:color w:val="FF0000"/>
                <w:sz w:val="20"/>
                <w:szCs w:val="20"/>
              </w:rPr>
              <w:t xml:space="preserve"> </w:t>
            </w:r>
            <w:r w:rsidR="00B10C24" w:rsidRPr="0041077E">
              <w:rPr>
                <w:rFonts w:ascii="Arial" w:eastAsia="Arial" w:hAnsi="Arial" w:cs="Arial"/>
                <w:b/>
                <w:color w:val="FF0000"/>
                <w:sz w:val="20"/>
                <w:szCs w:val="20"/>
              </w:rPr>
              <w:t xml:space="preserve"> CET</w:t>
            </w:r>
          </w:p>
          <w:p w14:paraId="00000009" w14:textId="56922272" w:rsidR="008F701B" w:rsidRPr="0041077E" w:rsidRDefault="008F701B">
            <w:pPr>
              <w:spacing w:after="0" w:line="240" w:lineRule="auto"/>
              <w:ind w:left="0" w:hanging="2"/>
              <w:rPr>
                <w:rFonts w:ascii="Arial" w:eastAsia="Arial" w:hAnsi="Arial" w:cs="Arial"/>
                <w:b/>
                <w:color w:val="FF0000"/>
                <w:sz w:val="20"/>
                <w:szCs w:val="20"/>
              </w:rPr>
            </w:pPr>
          </w:p>
        </w:tc>
        <w:tc>
          <w:tcPr>
            <w:tcW w:w="2293" w:type="dxa"/>
          </w:tcPr>
          <w:p w14:paraId="0000000A" w14:textId="77777777" w:rsidR="00087991" w:rsidRPr="0041077E" w:rsidRDefault="00B10C24">
            <w:pPr>
              <w:spacing w:after="0" w:line="240" w:lineRule="auto"/>
              <w:ind w:left="0" w:hanging="2"/>
              <w:jc w:val="right"/>
              <w:rPr>
                <w:rFonts w:ascii="Arial" w:eastAsia="Arial" w:hAnsi="Arial" w:cs="Arial"/>
                <w:sz w:val="20"/>
                <w:szCs w:val="20"/>
              </w:rPr>
            </w:pPr>
            <w:r w:rsidRPr="0041077E">
              <w:rPr>
                <w:rFonts w:ascii="Arial" w:eastAsia="Arial" w:hAnsi="Arial" w:cs="Arial"/>
                <w:sz w:val="20"/>
                <w:szCs w:val="20"/>
              </w:rPr>
              <w:t xml:space="preserve">  </w:t>
            </w:r>
            <w:r w:rsidRPr="0041077E">
              <w:rPr>
                <w:rFonts w:ascii="Arial" w:eastAsia="Arial" w:hAnsi="Arial" w:cs="Arial"/>
                <w:b/>
                <w:noProof/>
                <w:sz w:val="20"/>
                <w:szCs w:val="20"/>
              </w:rPr>
              <w:drawing>
                <wp:inline distT="0" distB="0" distL="114300" distR="114300" wp14:anchorId="015378B9" wp14:editId="7A4B0CB2">
                  <wp:extent cx="734060" cy="1189990"/>
                  <wp:effectExtent l="0" t="0" r="0" b="0"/>
                  <wp:docPr id="10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0000000C" w14:textId="7CAF40FE" w:rsidR="00087991" w:rsidRPr="00E774CC" w:rsidRDefault="00E774CC">
      <w:pPr>
        <w:spacing w:after="0" w:line="312" w:lineRule="auto"/>
        <w:ind w:left="1" w:hanging="3"/>
        <w:jc w:val="center"/>
        <w:rPr>
          <w:rFonts w:ascii="Arial" w:eastAsia="Arial" w:hAnsi="Arial" w:cs="Arial"/>
          <w:b/>
          <w:color w:val="0D0D0D"/>
          <w:sz w:val="28"/>
          <w:szCs w:val="28"/>
          <w:lang w:val="fr-FR"/>
        </w:rPr>
      </w:pPr>
      <w:r w:rsidRPr="00E774CC">
        <w:rPr>
          <w:rFonts w:ascii="Arial" w:eastAsia="Arial" w:hAnsi="Arial" w:cs="Arial"/>
          <w:b/>
          <w:color w:val="0D0D0D"/>
          <w:sz w:val="28"/>
          <w:szCs w:val="28"/>
          <w:lang w:val="fr-FR"/>
        </w:rPr>
        <w:t>COMMUNIQUE DE PRESSE</w:t>
      </w:r>
      <w:r w:rsidR="00B10C24" w:rsidRPr="00E774CC">
        <w:rPr>
          <w:rFonts w:ascii="Arial" w:eastAsia="Arial" w:hAnsi="Arial" w:cs="Arial"/>
          <w:b/>
          <w:color w:val="0D0D0D"/>
          <w:sz w:val="28"/>
          <w:szCs w:val="28"/>
          <w:lang w:val="fr-FR"/>
        </w:rPr>
        <w:t xml:space="preserve"> </w:t>
      </w:r>
    </w:p>
    <w:p w14:paraId="0000000D" w14:textId="77777777" w:rsidR="00087991" w:rsidRPr="00E774CC" w:rsidRDefault="00087991">
      <w:pPr>
        <w:spacing w:after="0" w:line="240" w:lineRule="auto"/>
        <w:ind w:left="0" w:hanging="2"/>
        <w:jc w:val="center"/>
        <w:rPr>
          <w:rFonts w:ascii="Arial" w:eastAsia="Arial" w:hAnsi="Arial" w:cs="Arial"/>
          <w:b/>
          <w:color w:val="0D0D0D"/>
          <w:sz w:val="20"/>
          <w:szCs w:val="20"/>
          <w:lang w:val="fr-FR"/>
        </w:rPr>
      </w:pPr>
    </w:p>
    <w:p w14:paraId="245840C0" w14:textId="77777777" w:rsidR="00E774CC" w:rsidRDefault="00E774CC" w:rsidP="00E774CC">
      <w:pPr>
        <w:spacing w:after="0" w:line="312" w:lineRule="auto"/>
        <w:ind w:left="1" w:hanging="3"/>
        <w:jc w:val="center"/>
        <w:rPr>
          <w:rFonts w:ascii="Arial" w:eastAsia="Arial" w:hAnsi="Arial" w:cs="Arial"/>
          <w:b/>
          <w:color w:val="0D0D0D"/>
          <w:sz w:val="28"/>
          <w:szCs w:val="28"/>
          <w:lang w:val="fr-FR"/>
        </w:rPr>
      </w:pPr>
      <w:bookmarkStart w:id="0" w:name="_Hlk131021313"/>
      <w:r w:rsidRPr="00E774CC">
        <w:rPr>
          <w:rFonts w:ascii="Arial" w:eastAsia="Arial" w:hAnsi="Arial" w:cs="Arial"/>
          <w:b/>
          <w:color w:val="0D0D0D"/>
          <w:sz w:val="28"/>
          <w:szCs w:val="28"/>
          <w:lang w:val="fr-FR"/>
        </w:rPr>
        <w:t xml:space="preserve">La </w:t>
      </w:r>
      <w:r>
        <w:rPr>
          <w:rFonts w:ascii="Arial" w:eastAsia="Arial" w:hAnsi="Arial" w:cs="Arial"/>
          <w:b/>
          <w:color w:val="0D0D0D"/>
          <w:sz w:val="28"/>
          <w:szCs w:val="28"/>
          <w:lang w:val="fr-FR"/>
        </w:rPr>
        <w:t>G</w:t>
      </w:r>
      <w:r w:rsidRPr="00E774CC">
        <w:rPr>
          <w:rFonts w:ascii="Arial" w:eastAsia="Arial" w:hAnsi="Arial" w:cs="Arial"/>
          <w:b/>
          <w:color w:val="0D0D0D"/>
          <w:sz w:val="28"/>
          <w:szCs w:val="28"/>
          <w:lang w:val="fr-FR"/>
        </w:rPr>
        <w:t>are ferroviaire de Cou</w:t>
      </w:r>
      <w:r>
        <w:rPr>
          <w:rFonts w:ascii="Arial" w:eastAsia="Arial" w:hAnsi="Arial" w:cs="Arial"/>
          <w:b/>
          <w:color w:val="0D0D0D"/>
          <w:sz w:val="28"/>
          <w:szCs w:val="28"/>
          <w:lang w:val="fr-FR"/>
        </w:rPr>
        <w:t>rtrai (Belgique)</w:t>
      </w:r>
      <w:bookmarkEnd w:id="0"/>
      <w:r w:rsidR="008F701B" w:rsidRPr="00E774CC">
        <w:rPr>
          <w:rFonts w:ascii="Arial" w:eastAsia="Arial" w:hAnsi="Arial" w:cs="Arial"/>
          <w:b/>
          <w:color w:val="0D0D0D"/>
          <w:sz w:val="28"/>
          <w:szCs w:val="28"/>
          <w:lang w:val="fr-FR"/>
        </w:rPr>
        <w:t xml:space="preserve"> </w:t>
      </w:r>
      <w:r>
        <w:rPr>
          <w:rFonts w:ascii="Arial" w:eastAsia="Arial" w:hAnsi="Arial" w:cs="Arial"/>
          <w:b/>
          <w:color w:val="0D0D0D"/>
          <w:sz w:val="28"/>
          <w:szCs w:val="28"/>
          <w:lang w:val="fr-FR"/>
        </w:rPr>
        <w:t xml:space="preserve">classée parmi </w:t>
      </w:r>
    </w:p>
    <w:p w14:paraId="5FABFD8A" w14:textId="79574753" w:rsidR="008F701B" w:rsidRPr="00E774CC" w:rsidRDefault="00E774CC" w:rsidP="00E774CC">
      <w:pPr>
        <w:spacing w:after="0" w:line="312" w:lineRule="auto"/>
        <w:ind w:left="1" w:hanging="3"/>
        <w:jc w:val="center"/>
        <w:rPr>
          <w:rFonts w:ascii="Arial" w:eastAsia="Arial" w:hAnsi="Arial" w:cs="Arial"/>
          <w:b/>
          <w:color w:val="0D0D0D"/>
          <w:sz w:val="28"/>
          <w:szCs w:val="28"/>
          <w:lang w:val="fr-FR"/>
        </w:rPr>
      </w:pPr>
      <w:r>
        <w:rPr>
          <w:rFonts w:ascii="Arial" w:eastAsia="Arial" w:hAnsi="Arial" w:cs="Arial"/>
          <w:b/>
          <w:color w:val="0D0D0D"/>
          <w:sz w:val="28"/>
          <w:szCs w:val="28"/>
          <w:lang w:val="fr-FR"/>
        </w:rPr>
        <w:t xml:space="preserve">les 7 sites patrimoniaux les plus menacés d’Europe </w:t>
      </w:r>
    </w:p>
    <w:p w14:paraId="0000000E" w14:textId="5E521070" w:rsidR="00087991" w:rsidRPr="00E774CC" w:rsidRDefault="00087991" w:rsidP="008F701B">
      <w:pPr>
        <w:spacing w:after="0" w:line="312" w:lineRule="auto"/>
        <w:ind w:left="1" w:hanging="3"/>
        <w:jc w:val="center"/>
        <w:rPr>
          <w:rFonts w:ascii="Arial" w:eastAsia="Arial" w:hAnsi="Arial" w:cs="Arial"/>
          <w:b/>
          <w:color w:val="0D0D0D"/>
          <w:sz w:val="28"/>
          <w:szCs w:val="28"/>
          <w:lang w:val="fr-FR"/>
        </w:rPr>
      </w:pPr>
    </w:p>
    <w:p w14:paraId="00000010" w14:textId="62301F79" w:rsidR="00087991" w:rsidRPr="005B103A" w:rsidRDefault="005B103A">
      <w:pPr>
        <w:spacing w:after="0" w:line="240" w:lineRule="auto"/>
        <w:ind w:left="0" w:hanging="2"/>
        <w:jc w:val="both"/>
        <w:rPr>
          <w:rFonts w:ascii="Arial" w:eastAsia="Arial" w:hAnsi="Arial" w:cs="Arial"/>
          <w:color w:val="0D0D0D"/>
          <w:sz w:val="20"/>
          <w:szCs w:val="20"/>
          <w:lang w:val="fr-FR"/>
        </w:rPr>
      </w:pPr>
      <w:r w:rsidRPr="005B103A">
        <w:rPr>
          <w:rFonts w:ascii="Arial" w:eastAsia="Arial" w:hAnsi="Arial" w:cs="Arial"/>
          <w:color w:val="0D0D0D"/>
          <w:sz w:val="20"/>
          <w:szCs w:val="20"/>
          <w:lang w:val="fr-FR"/>
        </w:rPr>
        <w:t>La Haye</w:t>
      </w:r>
      <w:r w:rsidR="00B10C24" w:rsidRPr="005B103A">
        <w:rPr>
          <w:rFonts w:ascii="Arial" w:eastAsia="Arial" w:hAnsi="Arial" w:cs="Arial"/>
          <w:color w:val="0D0D0D"/>
          <w:sz w:val="20"/>
          <w:szCs w:val="20"/>
          <w:lang w:val="fr-FR"/>
        </w:rPr>
        <w:t xml:space="preserve"> / Bru</w:t>
      </w:r>
      <w:r w:rsidRPr="005B103A">
        <w:rPr>
          <w:rFonts w:ascii="Arial" w:eastAsia="Arial" w:hAnsi="Arial" w:cs="Arial"/>
          <w:color w:val="0D0D0D"/>
          <w:sz w:val="20"/>
          <w:szCs w:val="20"/>
          <w:lang w:val="fr-FR"/>
        </w:rPr>
        <w:t>xelles</w:t>
      </w:r>
      <w:r w:rsidR="00B10C24" w:rsidRPr="005B103A">
        <w:rPr>
          <w:rFonts w:ascii="Arial" w:eastAsia="Arial" w:hAnsi="Arial" w:cs="Arial"/>
          <w:color w:val="0D0D0D"/>
          <w:sz w:val="20"/>
          <w:szCs w:val="20"/>
          <w:lang w:val="fr-FR"/>
        </w:rPr>
        <w:t xml:space="preserve"> / Luxembourg, 13 </w:t>
      </w:r>
      <w:r w:rsidRPr="005B103A">
        <w:rPr>
          <w:rFonts w:ascii="Arial" w:eastAsia="Arial" w:hAnsi="Arial" w:cs="Arial"/>
          <w:color w:val="0D0D0D"/>
          <w:sz w:val="20"/>
          <w:szCs w:val="20"/>
          <w:lang w:val="fr-FR"/>
        </w:rPr>
        <w:t>av</w:t>
      </w:r>
      <w:r w:rsidR="00B10C24" w:rsidRPr="005B103A">
        <w:rPr>
          <w:rFonts w:ascii="Arial" w:eastAsia="Arial" w:hAnsi="Arial" w:cs="Arial"/>
          <w:color w:val="0D0D0D"/>
          <w:sz w:val="20"/>
          <w:szCs w:val="20"/>
          <w:lang w:val="fr-FR"/>
        </w:rPr>
        <w:t xml:space="preserve">ril 2023 </w:t>
      </w:r>
    </w:p>
    <w:p w14:paraId="00000011" w14:textId="77777777" w:rsidR="00087991" w:rsidRPr="005B103A" w:rsidRDefault="00087991">
      <w:pPr>
        <w:spacing w:after="0" w:line="240" w:lineRule="auto"/>
        <w:ind w:left="0" w:hanging="2"/>
        <w:jc w:val="both"/>
        <w:rPr>
          <w:rFonts w:ascii="Arial" w:eastAsia="Arial" w:hAnsi="Arial" w:cs="Arial"/>
          <w:color w:val="000000"/>
          <w:sz w:val="20"/>
          <w:szCs w:val="20"/>
          <w:lang w:val="fr-FR"/>
        </w:rPr>
      </w:pPr>
    </w:p>
    <w:p w14:paraId="46B4815F" w14:textId="6C8A3DC4" w:rsidR="00D85840" w:rsidRPr="00D85840" w:rsidRDefault="00D85840" w:rsidP="004415CA">
      <w:pPr>
        <w:spacing w:after="0" w:line="240" w:lineRule="auto"/>
        <w:ind w:left="0" w:hanging="2"/>
        <w:jc w:val="both"/>
        <w:rPr>
          <w:rFonts w:ascii="Arial" w:eastAsia="Arial" w:hAnsi="Arial" w:cs="Arial"/>
          <w:color w:val="0D0D0D"/>
          <w:sz w:val="20"/>
          <w:szCs w:val="20"/>
          <w:lang w:val="fr-FR"/>
        </w:rPr>
      </w:pPr>
      <w:r w:rsidRPr="00D85840">
        <w:rPr>
          <w:rFonts w:ascii="Arial" w:eastAsia="Arial" w:hAnsi="Arial" w:cs="Arial"/>
          <w:color w:val="0D0D0D"/>
          <w:sz w:val="20"/>
          <w:szCs w:val="20"/>
          <w:lang w:val="fr-FR"/>
        </w:rPr>
        <w:t>La liste des 7 monuments et sites patrimoniaux les plus menacés d'Europe pour 2023 - qui marque le 10</w:t>
      </w:r>
      <w:r w:rsidRPr="00D85840">
        <w:rPr>
          <w:rFonts w:ascii="Arial" w:eastAsia="Arial" w:hAnsi="Arial" w:cs="Arial"/>
          <w:color w:val="0D0D0D"/>
          <w:sz w:val="20"/>
          <w:szCs w:val="20"/>
          <w:vertAlign w:val="superscript"/>
          <w:lang w:val="fr-FR"/>
        </w:rPr>
        <w:t>ème</w:t>
      </w:r>
      <w:r w:rsidRPr="00D85840">
        <w:rPr>
          <w:rFonts w:ascii="Arial" w:eastAsia="Arial" w:hAnsi="Arial" w:cs="Arial"/>
          <w:color w:val="0D0D0D"/>
          <w:sz w:val="20"/>
          <w:szCs w:val="20"/>
          <w:lang w:val="fr-FR"/>
        </w:rPr>
        <w:t xml:space="preserve"> anniversaire de ce programme </w:t>
      </w:r>
      <w:r>
        <w:rPr>
          <w:rFonts w:ascii="Arial" w:eastAsia="Arial" w:hAnsi="Arial" w:cs="Arial"/>
          <w:color w:val="0D0D0D"/>
          <w:sz w:val="20"/>
          <w:szCs w:val="20"/>
          <w:lang w:val="fr-FR"/>
        </w:rPr>
        <w:t>pionnier</w:t>
      </w:r>
      <w:r w:rsidRPr="00D85840">
        <w:rPr>
          <w:rFonts w:ascii="Arial" w:eastAsia="Arial" w:hAnsi="Arial" w:cs="Arial"/>
          <w:color w:val="0D0D0D"/>
          <w:sz w:val="20"/>
          <w:szCs w:val="20"/>
          <w:lang w:val="fr-FR"/>
        </w:rPr>
        <w:t xml:space="preserve"> - a été annoncée aujourd'hui par </w:t>
      </w:r>
      <w:r w:rsidRPr="00D85840">
        <w:rPr>
          <w:rFonts w:ascii="Arial" w:eastAsia="Arial" w:hAnsi="Arial" w:cs="Arial"/>
          <w:b/>
          <w:color w:val="0D0D0D"/>
          <w:sz w:val="20"/>
          <w:szCs w:val="20"/>
          <w:lang w:val="fr-FR"/>
        </w:rPr>
        <w:t>Europa Nostra</w:t>
      </w:r>
      <w:r w:rsidRPr="00D85840">
        <w:rPr>
          <w:rFonts w:ascii="Arial" w:eastAsia="Arial" w:hAnsi="Arial" w:cs="Arial"/>
          <w:color w:val="0D0D0D"/>
          <w:sz w:val="20"/>
          <w:szCs w:val="20"/>
          <w:lang w:val="fr-FR"/>
        </w:rPr>
        <w:t xml:space="preserve">, la </w:t>
      </w:r>
      <w:r>
        <w:rPr>
          <w:rFonts w:ascii="Arial" w:eastAsia="Arial" w:hAnsi="Arial" w:cs="Arial"/>
          <w:color w:val="0D0D0D"/>
          <w:sz w:val="20"/>
          <w:szCs w:val="20"/>
          <w:lang w:val="fr-FR"/>
        </w:rPr>
        <w:t>V</w:t>
      </w:r>
      <w:r w:rsidRPr="00D85840">
        <w:rPr>
          <w:rFonts w:ascii="Arial" w:eastAsia="Arial" w:hAnsi="Arial" w:cs="Arial"/>
          <w:color w:val="0D0D0D"/>
          <w:sz w:val="20"/>
          <w:szCs w:val="20"/>
          <w:lang w:val="fr-FR"/>
        </w:rPr>
        <w:t xml:space="preserve">oix européenne de la société civile engagée en faveur du patrimoine culturel et naturel, et </w:t>
      </w:r>
      <w:r w:rsidRPr="00D85840">
        <w:rPr>
          <w:rFonts w:ascii="Arial" w:eastAsia="Arial" w:hAnsi="Arial" w:cs="Arial"/>
          <w:b/>
          <w:color w:val="0D0D0D"/>
          <w:sz w:val="20"/>
          <w:szCs w:val="20"/>
          <w:lang w:val="fr-FR"/>
        </w:rPr>
        <w:t>l'Institut de la Banque européenne d'investissement (</w:t>
      </w:r>
      <w:r>
        <w:rPr>
          <w:rFonts w:ascii="Arial" w:eastAsia="Arial" w:hAnsi="Arial" w:cs="Arial"/>
          <w:b/>
          <w:color w:val="0D0D0D"/>
          <w:sz w:val="20"/>
          <w:szCs w:val="20"/>
          <w:lang w:val="fr-FR"/>
        </w:rPr>
        <w:t xml:space="preserve">Institut </w:t>
      </w:r>
      <w:r w:rsidRPr="00D85840">
        <w:rPr>
          <w:rFonts w:ascii="Arial" w:eastAsia="Arial" w:hAnsi="Arial" w:cs="Arial"/>
          <w:b/>
          <w:color w:val="0D0D0D"/>
          <w:sz w:val="20"/>
          <w:szCs w:val="20"/>
          <w:lang w:val="fr-FR"/>
        </w:rPr>
        <w:t>BEI)</w:t>
      </w:r>
      <w:r w:rsidRPr="00D85840">
        <w:rPr>
          <w:rFonts w:ascii="Arial" w:eastAsia="Arial" w:hAnsi="Arial" w:cs="Arial"/>
          <w:color w:val="0D0D0D"/>
          <w:sz w:val="20"/>
          <w:szCs w:val="20"/>
          <w:lang w:val="fr-FR"/>
        </w:rPr>
        <w:t>.</w:t>
      </w:r>
    </w:p>
    <w:p w14:paraId="1E06645B" w14:textId="77777777" w:rsidR="0059671E" w:rsidRPr="00FE6E98" w:rsidRDefault="0059671E" w:rsidP="00D85840">
      <w:pPr>
        <w:spacing w:after="0" w:line="240" w:lineRule="auto"/>
        <w:ind w:leftChars="0" w:left="0" w:firstLineChars="0" w:firstLine="0"/>
        <w:jc w:val="both"/>
        <w:rPr>
          <w:rFonts w:ascii="Arial" w:eastAsia="Arial" w:hAnsi="Arial" w:cs="Arial"/>
          <w:color w:val="0D0D0D"/>
          <w:sz w:val="20"/>
          <w:szCs w:val="20"/>
          <w:lang w:val="fr-FR"/>
        </w:rPr>
      </w:pPr>
    </w:p>
    <w:p w14:paraId="03F3348F" w14:textId="6A453881" w:rsidR="004415CA" w:rsidRPr="00D85840" w:rsidRDefault="00D85840" w:rsidP="00612628">
      <w:pPr>
        <w:spacing w:after="0" w:line="312" w:lineRule="auto"/>
        <w:ind w:left="0" w:hanging="2"/>
        <w:jc w:val="both"/>
        <w:rPr>
          <w:rFonts w:ascii="Arial" w:eastAsia="Arial" w:hAnsi="Arial" w:cs="Arial"/>
          <w:b/>
          <w:bCs/>
          <w:color w:val="0D0D0D"/>
          <w:sz w:val="20"/>
          <w:szCs w:val="20"/>
          <w:lang w:val="fr-FR"/>
        </w:rPr>
      </w:pPr>
      <w:r w:rsidRPr="00D85840">
        <w:rPr>
          <w:rFonts w:ascii="Arial" w:eastAsia="Arial" w:hAnsi="Arial" w:cs="Arial"/>
          <w:b/>
          <w:bCs/>
          <w:color w:val="0D0D0D"/>
          <w:sz w:val="20"/>
          <w:szCs w:val="20"/>
          <w:lang w:val="fr-FR"/>
        </w:rPr>
        <w:t xml:space="preserve">Les </w:t>
      </w:r>
      <w:r w:rsidR="00B10C24" w:rsidRPr="00D85840">
        <w:rPr>
          <w:rFonts w:ascii="Arial" w:eastAsia="Arial" w:hAnsi="Arial" w:cs="Arial"/>
          <w:b/>
          <w:bCs/>
          <w:color w:val="0D0D0D"/>
          <w:sz w:val="20"/>
          <w:szCs w:val="20"/>
          <w:lang w:val="fr-FR"/>
        </w:rPr>
        <w:t>7</w:t>
      </w:r>
      <w:r w:rsidRPr="00D85840">
        <w:rPr>
          <w:rFonts w:ascii="Arial" w:eastAsia="Arial" w:hAnsi="Arial" w:cs="Arial"/>
          <w:b/>
          <w:bCs/>
          <w:color w:val="0D0D0D"/>
          <w:sz w:val="20"/>
          <w:szCs w:val="20"/>
          <w:lang w:val="fr-FR"/>
        </w:rPr>
        <w:t xml:space="preserve"> sites les plus menacé</w:t>
      </w:r>
      <w:r>
        <w:rPr>
          <w:rFonts w:ascii="Arial" w:eastAsia="Arial" w:hAnsi="Arial" w:cs="Arial"/>
          <w:b/>
          <w:bCs/>
          <w:color w:val="0D0D0D"/>
          <w:sz w:val="20"/>
          <w:szCs w:val="20"/>
          <w:lang w:val="fr-FR"/>
        </w:rPr>
        <w:t xml:space="preserve">s pour 2023 sont </w:t>
      </w:r>
    </w:p>
    <w:bookmarkStart w:id="1" w:name="_Hlk124865621"/>
    <w:p w14:paraId="1ACC57C6" w14:textId="77777777" w:rsidR="008F701B" w:rsidRPr="003D7937" w:rsidRDefault="008F701B" w:rsidP="008F701B">
      <w:pPr>
        <w:numPr>
          <w:ilvl w:val="0"/>
          <w:numId w:val="4"/>
        </w:numPr>
        <w:suppressAutoHyphens/>
        <w:spacing w:after="0" w:line="312" w:lineRule="auto"/>
        <w:ind w:leftChars="0" w:left="426" w:firstLineChars="0" w:hanging="357"/>
        <w:jc w:val="both"/>
        <w:textDirection w:val="lrTb"/>
        <w:textAlignment w:val="auto"/>
        <w:outlineLvl w:val="9"/>
        <w:rPr>
          <w:rFonts w:ascii="Arial" w:eastAsia="Arial" w:hAnsi="Arial" w:cs="Arial"/>
          <w:color w:val="1155CC"/>
          <w:sz w:val="20"/>
          <w:szCs w:val="20"/>
        </w:rPr>
      </w:pPr>
      <w:r w:rsidRPr="003D7937">
        <w:rPr>
          <w:rFonts w:ascii="Arial" w:eastAsia="Arial" w:hAnsi="Arial" w:cs="Arial"/>
          <w:color w:val="1155CC"/>
          <w:sz w:val="20"/>
          <w:szCs w:val="20"/>
        </w:rPr>
        <w:fldChar w:fldCharType="begin"/>
      </w:r>
      <w:r w:rsidRPr="003D7937">
        <w:rPr>
          <w:rFonts w:ascii="Arial" w:eastAsia="Arial" w:hAnsi="Arial" w:cs="Arial"/>
          <w:color w:val="1155CC"/>
          <w:sz w:val="20"/>
          <w:szCs w:val="20"/>
        </w:rPr>
        <w:instrText xml:space="preserve"> HYPERLINK "https://7mostendangered.eu/sites/kortrijk-railway-station-belgium/" </w:instrText>
      </w:r>
      <w:r w:rsidRPr="003D7937">
        <w:rPr>
          <w:rFonts w:ascii="Arial" w:eastAsia="Arial" w:hAnsi="Arial" w:cs="Arial"/>
          <w:color w:val="1155CC"/>
          <w:sz w:val="20"/>
          <w:szCs w:val="20"/>
        </w:rPr>
      </w:r>
      <w:r w:rsidRPr="003D7937">
        <w:rPr>
          <w:rFonts w:ascii="Arial" w:eastAsia="Arial" w:hAnsi="Arial" w:cs="Arial"/>
          <w:color w:val="1155CC"/>
          <w:sz w:val="20"/>
          <w:szCs w:val="20"/>
        </w:rPr>
        <w:fldChar w:fldCharType="separate"/>
      </w:r>
      <w:r w:rsidRPr="003D7937">
        <w:rPr>
          <w:rStyle w:val="Hyperlink"/>
          <w:rFonts w:ascii="Arial" w:eastAsia="Arial" w:hAnsi="Arial" w:cs="Arial"/>
          <w:color w:val="1155CC"/>
          <w:sz w:val="20"/>
          <w:szCs w:val="20"/>
        </w:rPr>
        <w:t xml:space="preserve">La Gare </w:t>
      </w:r>
      <w:proofErr w:type="spellStart"/>
      <w:r w:rsidRPr="003D7937">
        <w:rPr>
          <w:rStyle w:val="Hyperlink"/>
          <w:rFonts w:ascii="Arial" w:eastAsia="Arial" w:hAnsi="Arial" w:cs="Arial"/>
          <w:color w:val="1155CC"/>
          <w:sz w:val="20"/>
          <w:szCs w:val="20"/>
        </w:rPr>
        <w:t>ferroviaire</w:t>
      </w:r>
      <w:proofErr w:type="spellEnd"/>
      <w:r w:rsidRPr="003D7937">
        <w:rPr>
          <w:rStyle w:val="Hyperlink"/>
          <w:rFonts w:ascii="Arial" w:eastAsia="Arial" w:hAnsi="Arial" w:cs="Arial"/>
          <w:color w:val="1155CC"/>
          <w:sz w:val="20"/>
          <w:szCs w:val="20"/>
        </w:rPr>
        <w:t xml:space="preserve"> de </w:t>
      </w:r>
      <w:proofErr w:type="spellStart"/>
      <w:r w:rsidRPr="003D7937">
        <w:rPr>
          <w:rStyle w:val="Hyperlink"/>
          <w:rFonts w:ascii="Arial" w:eastAsia="Arial" w:hAnsi="Arial" w:cs="Arial"/>
          <w:color w:val="1155CC"/>
          <w:sz w:val="20"/>
          <w:szCs w:val="20"/>
        </w:rPr>
        <w:t>Courtrai</w:t>
      </w:r>
      <w:bookmarkEnd w:id="1"/>
      <w:proofErr w:type="spellEnd"/>
      <w:r w:rsidRPr="003D7937">
        <w:rPr>
          <w:rStyle w:val="Hyperlink"/>
          <w:rFonts w:ascii="Arial" w:eastAsia="Arial" w:hAnsi="Arial" w:cs="Arial"/>
          <w:color w:val="1155CC"/>
          <w:sz w:val="20"/>
          <w:szCs w:val="20"/>
        </w:rPr>
        <w:t>, Kortrijk, BELGIQUE</w:t>
      </w:r>
      <w:r w:rsidRPr="003D7937">
        <w:rPr>
          <w:rFonts w:ascii="Arial" w:eastAsia="Arial" w:hAnsi="Arial" w:cs="Arial"/>
          <w:color w:val="1155CC"/>
          <w:sz w:val="20"/>
          <w:szCs w:val="20"/>
        </w:rPr>
        <w:fldChar w:fldCharType="end"/>
      </w:r>
    </w:p>
    <w:p w14:paraId="1337DA1A" w14:textId="77777777" w:rsidR="008F701B" w:rsidRPr="003D7937" w:rsidRDefault="00000000" w:rsidP="008F701B">
      <w:pPr>
        <w:numPr>
          <w:ilvl w:val="0"/>
          <w:numId w:val="4"/>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2" w:history="1">
        <w:r w:rsidR="008F701B" w:rsidRPr="003D7937">
          <w:rPr>
            <w:rStyle w:val="Hyperlink"/>
            <w:rFonts w:ascii="Arial" w:eastAsia="Arial" w:hAnsi="Arial" w:cs="Arial"/>
            <w:color w:val="1155CC"/>
            <w:sz w:val="20"/>
            <w:szCs w:val="20"/>
          </w:rPr>
          <w:t>Le Cimetière commémoratif des Partisans, Mostar, BOSNIE-HERZEGOVINE</w:t>
        </w:r>
      </w:hyperlink>
    </w:p>
    <w:p w14:paraId="60B6DF13" w14:textId="77777777" w:rsidR="008F701B" w:rsidRPr="003D7937" w:rsidRDefault="00000000" w:rsidP="008F701B">
      <w:pPr>
        <w:numPr>
          <w:ilvl w:val="0"/>
          <w:numId w:val="4"/>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3" w:history="1">
        <w:r w:rsidR="008F701B" w:rsidRPr="003D7937">
          <w:rPr>
            <w:rStyle w:val="Hyperlink"/>
            <w:rFonts w:ascii="Arial" w:eastAsia="Arial" w:hAnsi="Arial" w:cs="Arial"/>
            <w:color w:val="1155CC"/>
            <w:sz w:val="20"/>
            <w:szCs w:val="20"/>
          </w:rPr>
          <w:t xml:space="preserve">La Forteresse de Chakvinji, </w:t>
        </w:r>
        <w:r w:rsidR="008F701B" w:rsidRPr="006910FA">
          <w:rPr>
            <w:rStyle w:val="Hyperlink"/>
            <w:rFonts w:ascii="Arial" w:eastAsia="Arial" w:hAnsi="Arial" w:cs="Arial"/>
            <w:color w:val="1155CC"/>
            <w:sz w:val="20"/>
            <w:szCs w:val="20"/>
          </w:rPr>
          <w:t>Zugdidi</w:t>
        </w:r>
        <w:r w:rsidR="008F701B" w:rsidRPr="003D7937">
          <w:rPr>
            <w:rStyle w:val="Hyperlink"/>
            <w:rFonts w:ascii="Arial" w:eastAsia="Arial" w:hAnsi="Arial" w:cs="Arial"/>
            <w:color w:val="1155CC"/>
            <w:sz w:val="20"/>
            <w:szCs w:val="20"/>
          </w:rPr>
          <w:t>, GEORGIE</w:t>
        </w:r>
      </w:hyperlink>
      <w:r w:rsidR="008F701B" w:rsidRPr="003D7937">
        <w:rPr>
          <w:rFonts w:ascii="Arial" w:eastAsia="Arial" w:hAnsi="Arial" w:cs="Arial"/>
          <w:color w:val="1155CC"/>
          <w:sz w:val="20"/>
          <w:szCs w:val="20"/>
        </w:rPr>
        <w:t xml:space="preserve"> </w:t>
      </w:r>
    </w:p>
    <w:p w14:paraId="6298CE9E" w14:textId="77777777" w:rsidR="008F701B" w:rsidRPr="003D7937" w:rsidRDefault="00000000" w:rsidP="008F701B">
      <w:pPr>
        <w:numPr>
          <w:ilvl w:val="0"/>
          <w:numId w:val="4"/>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4" w:history="1">
        <w:r w:rsidR="008F701B" w:rsidRPr="003D7937">
          <w:rPr>
            <w:rStyle w:val="Hyperlink"/>
            <w:rFonts w:ascii="Arial" w:eastAsia="Arial" w:hAnsi="Arial" w:cs="Arial"/>
            <w:color w:val="1155CC"/>
            <w:sz w:val="20"/>
            <w:szCs w:val="20"/>
          </w:rPr>
          <w:t>L’ensemble de la Maison des Soeurs, ancien établissement morave à Kleinwelka, ALLEMAGNE</w:t>
        </w:r>
      </w:hyperlink>
    </w:p>
    <w:p w14:paraId="0BB73BA2" w14:textId="5C881999" w:rsidR="008F701B" w:rsidRPr="003D7937" w:rsidRDefault="00000000" w:rsidP="008F701B">
      <w:pPr>
        <w:numPr>
          <w:ilvl w:val="0"/>
          <w:numId w:val="4"/>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5" w:history="1">
        <w:r w:rsidR="00D85840">
          <w:rPr>
            <w:rStyle w:val="Hyperlink"/>
            <w:rFonts w:ascii="Arial" w:eastAsia="Arial" w:hAnsi="Arial" w:cs="Arial"/>
            <w:color w:val="1155CC"/>
            <w:sz w:val="20"/>
            <w:szCs w:val="20"/>
          </w:rPr>
          <w:t>Le P</w:t>
        </w:r>
        <w:r w:rsidR="008F701B" w:rsidRPr="003D7937">
          <w:rPr>
            <w:rStyle w:val="Hyperlink"/>
            <w:rFonts w:ascii="Arial" w:eastAsia="Arial" w:hAnsi="Arial" w:cs="Arial"/>
            <w:color w:val="1155CC"/>
            <w:sz w:val="20"/>
            <w:szCs w:val="20"/>
          </w:rPr>
          <w:t>arc des statues (Memento Park), Budapest, HONGRIE</w:t>
        </w:r>
      </w:hyperlink>
    </w:p>
    <w:p w14:paraId="73F682D7" w14:textId="08332929" w:rsidR="008F701B" w:rsidRPr="003D7937" w:rsidRDefault="00000000" w:rsidP="008F701B">
      <w:pPr>
        <w:numPr>
          <w:ilvl w:val="0"/>
          <w:numId w:val="4"/>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6" w:history="1">
        <w:r w:rsidR="00D85840">
          <w:rPr>
            <w:rStyle w:val="Hyperlink"/>
            <w:rFonts w:ascii="Arial" w:eastAsia="Arial" w:hAnsi="Arial" w:cs="Arial"/>
            <w:color w:val="1155CC"/>
            <w:sz w:val="20"/>
            <w:szCs w:val="20"/>
          </w:rPr>
          <w:t>Le P</w:t>
        </w:r>
        <w:r w:rsidR="008F701B" w:rsidRPr="003D7937">
          <w:rPr>
            <w:rStyle w:val="Hyperlink"/>
            <w:rFonts w:ascii="Arial" w:eastAsia="Arial" w:hAnsi="Arial" w:cs="Arial"/>
            <w:color w:val="1155CC"/>
            <w:sz w:val="20"/>
            <w:szCs w:val="20"/>
          </w:rPr>
          <w:t>aysage culturel de Sveti Stefan, Paštrovići, MONTENEGRO</w:t>
        </w:r>
      </w:hyperlink>
    </w:p>
    <w:p w14:paraId="53065B14" w14:textId="22692FEA" w:rsidR="008F701B" w:rsidRPr="003D7937" w:rsidRDefault="00000000" w:rsidP="008F701B">
      <w:pPr>
        <w:numPr>
          <w:ilvl w:val="0"/>
          <w:numId w:val="4"/>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7" w:history="1">
        <w:r w:rsidR="00D85840">
          <w:rPr>
            <w:rStyle w:val="Hyperlink"/>
            <w:rFonts w:ascii="Arial" w:eastAsia="Arial" w:hAnsi="Arial" w:cs="Arial"/>
            <w:color w:val="1155CC"/>
            <w:sz w:val="20"/>
            <w:szCs w:val="20"/>
          </w:rPr>
          <w:t>Les M</w:t>
        </w:r>
        <w:r w:rsidR="008F701B" w:rsidRPr="003D7937">
          <w:rPr>
            <w:rStyle w:val="Hyperlink"/>
            <w:rFonts w:ascii="Arial" w:eastAsia="Arial" w:hAnsi="Arial" w:cs="Arial"/>
            <w:color w:val="1155CC"/>
            <w:sz w:val="20"/>
            <w:szCs w:val="20"/>
          </w:rPr>
          <w:t>oulins à eau de Bistrica, Petrovac na Mlavi, SERBIE</w:t>
        </w:r>
      </w:hyperlink>
    </w:p>
    <w:p w14:paraId="1A37BF80" w14:textId="2E38BDD6" w:rsidR="000878CF" w:rsidRPr="00D85840" w:rsidRDefault="00D85840" w:rsidP="00612628">
      <w:pPr>
        <w:spacing w:after="0" w:line="312" w:lineRule="auto"/>
        <w:ind w:leftChars="0" w:left="-2" w:firstLineChars="0" w:firstLine="0"/>
        <w:jc w:val="both"/>
        <w:rPr>
          <w:rFonts w:ascii="Arial" w:eastAsia="Arial" w:hAnsi="Arial" w:cs="Arial"/>
          <w:b/>
          <w:bCs/>
          <w:i/>
          <w:color w:val="0D0D0D"/>
          <w:sz w:val="20"/>
          <w:szCs w:val="20"/>
          <w:lang w:val="fr-FR"/>
        </w:rPr>
      </w:pPr>
      <w:r w:rsidRPr="00D85840">
        <w:rPr>
          <w:rFonts w:ascii="Arial" w:eastAsia="Arial" w:hAnsi="Arial" w:cs="Arial"/>
          <w:b/>
          <w:bCs/>
          <w:i/>
          <w:color w:val="0D0D0D"/>
          <w:sz w:val="20"/>
          <w:szCs w:val="20"/>
          <w:lang w:val="fr-FR"/>
        </w:rPr>
        <w:t xml:space="preserve">Des informations détaillées sur la </w:t>
      </w:r>
      <w:r>
        <w:rPr>
          <w:rFonts w:ascii="Arial" w:eastAsia="Arial" w:hAnsi="Arial" w:cs="Arial"/>
          <w:b/>
          <w:bCs/>
          <w:i/>
          <w:color w:val="0D0D0D"/>
          <w:sz w:val="20"/>
          <w:szCs w:val="20"/>
          <w:lang w:val="fr-FR"/>
        </w:rPr>
        <w:t>G</w:t>
      </w:r>
      <w:r w:rsidRPr="00D85840">
        <w:rPr>
          <w:rFonts w:ascii="Arial" w:eastAsia="Arial" w:hAnsi="Arial" w:cs="Arial"/>
          <w:b/>
          <w:bCs/>
          <w:i/>
          <w:color w:val="0D0D0D"/>
          <w:sz w:val="20"/>
          <w:szCs w:val="20"/>
          <w:lang w:val="fr-FR"/>
        </w:rPr>
        <w:t>are de Courtrai sont disponibles ci-dessous.</w:t>
      </w:r>
    </w:p>
    <w:p w14:paraId="703FB921" w14:textId="77777777" w:rsidR="000878CF" w:rsidRPr="00D85840" w:rsidRDefault="000878CF" w:rsidP="004415CA">
      <w:pPr>
        <w:spacing w:after="0" w:line="240" w:lineRule="auto"/>
        <w:ind w:left="0" w:hanging="2"/>
        <w:jc w:val="both"/>
        <w:rPr>
          <w:rFonts w:ascii="Arial" w:eastAsia="Arial" w:hAnsi="Arial" w:cs="Arial"/>
          <w:color w:val="0D0D0D"/>
          <w:sz w:val="20"/>
          <w:szCs w:val="20"/>
          <w:lang w:val="fr-FR"/>
        </w:rPr>
      </w:pPr>
    </w:p>
    <w:p w14:paraId="00000015" w14:textId="3BEDF798" w:rsidR="00087991" w:rsidRPr="00D85840" w:rsidRDefault="00D85840" w:rsidP="004415CA">
      <w:pPr>
        <w:spacing w:after="0" w:line="240" w:lineRule="auto"/>
        <w:ind w:left="0" w:hanging="2"/>
        <w:jc w:val="both"/>
        <w:rPr>
          <w:rFonts w:ascii="Arial" w:eastAsia="Arial" w:hAnsi="Arial" w:cs="Arial"/>
          <w:color w:val="0D0D0D"/>
          <w:sz w:val="20"/>
          <w:szCs w:val="20"/>
          <w:lang w:val="fr-FR"/>
        </w:rPr>
      </w:pPr>
      <w:r w:rsidRPr="00D85840">
        <w:rPr>
          <w:rFonts w:ascii="Arial" w:eastAsia="Arial" w:hAnsi="Arial" w:cs="Arial"/>
          <w:color w:val="0D0D0D"/>
          <w:sz w:val="20"/>
          <w:szCs w:val="20"/>
          <w:lang w:val="fr-FR"/>
        </w:rPr>
        <w:t xml:space="preserve">L'annonce a été faite lors d'un événement en ligne réunissant les nominateurs et les représentants des sites sélectionnés, qui a attiré des participants de toute l'Europe et </w:t>
      </w:r>
      <w:r w:rsidR="008536C9">
        <w:rPr>
          <w:rFonts w:ascii="Arial" w:eastAsia="Arial" w:hAnsi="Arial" w:cs="Arial"/>
          <w:color w:val="0D0D0D"/>
          <w:sz w:val="20"/>
          <w:szCs w:val="20"/>
          <w:lang w:val="fr-FR"/>
        </w:rPr>
        <w:t>au-delà</w:t>
      </w:r>
      <w:r w:rsidRPr="00D85840">
        <w:rPr>
          <w:rFonts w:ascii="Arial" w:eastAsia="Arial" w:hAnsi="Arial" w:cs="Arial"/>
          <w:color w:val="0D0D0D"/>
          <w:sz w:val="20"/>
          <w:szCs w:val="20"/>
          <w:lang w:val="fr-FR"/>
        </w:rPr>
        <w:t>.</w:t>
      </w:r>
    </w:p>
    <w:p w14:paraId="0DD92329" w14:textId="77777777" w:rsidR="00CB4F7C" w:rsidRPr="00D85840" w:rsidRDefault="00CB4F7C" w:rsidP="004415CA">
      <w:pPr>
        <w:spacing w:after="0" w:line="240" w:lineRule="auto"/>
        <w:ind w:left="0" w:hanging="2"/>
        <w:rPr>
          <w:rFonts w:ascii="Arial" w:eastAsia="Arial" w:hAnsi="Arial" w:cs="Arial"/>
          <w:color w:val="0D0D0D"/>
          <w:sz w:val="20"/>
          <w:szCs w:val="20"/>
          <w:lang w:val="fr-FR"/>
        </w:rPr>
      </w:pPr>
    </w:p>
    <w:p w14:paraId="13D69E09" w14:textId="337ABBF6" w:rsidR="00D85840" w:rsidRPr="00D85840" w:rsidRDefault="00D85840" w:rsidP="004415CA">
      <w:pPr>
        <w:spacing w:after="0" w:line="240" w:lineRule="auto"/>
        <w:ind w:left="0" w:hanging="2"/>
        <w:jc w:val="both"/>
        <w:rPr>
          <w:rFonts w:ascii="Arial" w:eastAsia="Arial" w:hAnsi="Arial" w:cs="Arial"/>
          <w:color w:val="0D0D0D"/>
          <w:sz w:val="20"/>
          <w:szCs w:val="20"/>
          <w:lang w:val="fr-FR"/>
        </w:rPr>
      </w:pPr>
      <w:r w:rsidRPr="00D85840">
        <w:rPr>
          <w:rFonts w:ascii="Arial" w:eastAsia="Arial" w:hAnsi="Arial" w:cs="Arial"/>
          <w:color w:val="0D0D0D"/>
          <w:sz w:val="20"/>
          <w:szCs w:val="20"/>
          <w:lang w:val="fr-FR"/>
        </w:rPr>
        <w:t xml:space="preserve">Le </w:t>
      </w:r>
      <w:r>
        <w:rPr>
          <w:rFonts w:ascii="Arial" w:eastAsia="Arial" w:hAnsi="Arial" w:cs="Arial"/>
          <w:color w:val="0D0D0D"/>
          <w:sz w:val="20"/>
          <w:szCs w:val="20"/>
          <w:lang w:val="fr-FR"/>
        </w:rPr>
        <w:t>V</w:t>
      </w:r>
      <w:r w:rsidRPr="00D85840">
        <w:rPr>
          <w:rFonts w:ascii="Arial" w:eastAsia="Arial" w:hAnsi="Arial" w:cs="Arial"/>
          <w:color w:val="0D0D0D"/>
          <w:sz w:val="20"/>
          <w:szCs w:val="20"/>
          <w:lang w:val="fr-FR"/>
        </w:rPr>
        <w:t>ice-</w:t>
      </w:r>
      <w:r>
        <w:rPr>
          <w:rFonts w:ascii="Arial" w:eastAsia="Arial" w:hAnsi="Arial" w:cs="Arial"/>
          <w:color w:val="0D0D0D"/>
          <w:sz w:val="20"/>
          <w:szCs w:val="20"/>
          <w:lang w:val="fr-FR"/>
        </w:rPr>
        <w:t>P</w:t>
      </w:r>
      <w:r w:rsidRPr="00D85840">
        <w:rPr>
          <w:rFonts w:ascii="Arial" w:eastAsia="Arial" w:hAnsi="Arial" w:cs="Arial"/>
          <w:color w:val="0D0D0D"/>
          <w:sz w:val="20"/>
          <w:szCs w:val="20"/>
          <w:lang w:val="fr-FR"/>
        </w:rPr>
        <w:t xml:space="preserve">résident exécutif d'Europa Nostra, </w:t>
      </w:r>
      <w:r w:rsidRPr="00D85840">
        <w:rPr>
          <w:rFonts w:ascii="Arial" w:eastAsia="Arial" w:hAnsi="Arial" w:cs="Arial"/>
          <w:b/>
          <w:color w:val="0D0D0D"/>
          <w:sz w:val="20"/>
          <w:szCs w:val="20"/>
          <w:lang w:val="fr-FR"/>
        </w:rPr>
        <w:t xml:space="preserve">Guy </w:t>
      </w:r>
      <w:proofErr w:type="spellStart"/>
      <w:r w:rsidRPr="00D85840">
        <w:rPr>
          <w:rFonts w:ascii="Arial" w:eastAsia="Arial" w:hAnsi="Arial" w:cs="Arial"/>
          <w:b/>
          <w:color w:val="0D0D0D"/>
          <w:sz w:val="20"/>
          <w:szCs w:val="20"/>
          <w:lang w:val="fr-FR"/>
        </w:rPr>
        <w:t>Clausse</w:t>
      </w:r>
      <w:proofErr w:type="spellEnd"/>
      <w:r w:rsidRPr="00D85840">
        <w:rPr>
          <w:rFonts w:ascii="Arial" w:eastAsia="Arial" w:hAnsi="Arial" w:cs="Arial"/>
          <w:color w:val="0D0D0D"/>
          <w:sz w:val="20"/>
          <w:szCs w:val="20"/>
          <w:lang w:val="fr-FR"/>
        </w:rPr>
        <w:t>, a déclaré : "</w:t>
      </w:r>
      <w:r w:rsidRPr="00D85840">
        <w:rPr>
          <w:rFonts w:ascii="Arial" w:eastAsia="Arial" w:hAnsi="Arial" w:cs="Arial"/>
          <w:i/>
          <w:color w:val="0D0D0D"/>
          <w:sz w:val="20"/>
          <w:szCs w:val="20"/>
          <w:lang w:val="fr-FR"/>
        </w:rPr>
        <w:t>En plaçant ces sites du patrimoine sur la liste</w:t>
      </w:r>
      <w:r>
        <w:rPr>
          <w:rFonts w:ascii="Arial" w:eastAsia="Arial" w:hAnsi="Arial" w:cs="Arial"/>
          <w:i/>
          <w:color w:val="0D0D0D"/>
          <w:sz w:val="20"/>
          <w:szCs w:val="20"/>
          <w:lang w:val="fr-FR"/>
        </w:rPr>
        <w:t xml:space="preserve"> 2023 </w:t>
      </w:r>
      <w:r w:rsidRPr="00D85840">
        <w:rPr>
          <w:rFonts w:ascii="Arial" w:eastAsia="Arial" w:hAnsi="Arial" w:cs="Arial"/>
          <w:i/>
          <w:color w:val="0D0D0D"/>
          <w:sz w:val="20"/>
          <w:szCs w:val="20"/>
          <w:lang w:val="fr-FR"/>
        </w:rPr>
        <w:t>des 7 sites les plus menacés, nous souhaitons transmettre un message d'espoir, de solidarité et de soutien aux communautés locales et aux activistes qui sont résolument déterminés à les sauver. Avec nos partenaires (européens et locaux), nous apporterons notre expertise technique, identifierons les sources de financement possibles et mobiliserons notre vaste réseau pour soutenir leur cause et leurs efforts, qui sont désormais également devenus notre cause et notre responsabilité commune. Utilisons le patrimoine culturel européen comme vecteur de paix, de cohésion sociale et de développement durable</w:t>
      </w:r>
      <w:r w:rsidRPr="00D85840">
        <w:rPr>
          <w:rFonts w:ascii="Arial" w:eastAsia="Arial" w:hAnsi="Arial" w:cs="Arial"/>
          <w:color w:val="0D0D0D"/>
          <w:sz w:val="20"/>
          <w:szCs w:val="20"/>
          <w:lang w:val="fr-FR"/>
        </w:rPr>
        <w:t>".</w:t>
      </w:r>
    </w:p>
    <w:p w14:paraId="7D1BAD6C" w14:textId="77777777" w:rsidR="006E186E" w:rsidRPr="00D85840" w:rsidRDefault="006E186E" w:rsidP="004415CA">
      <w:pPr>
        <w:spacing w:after="0" w:line="240" w:lineRule="auto"/>
        <w:ind w:leftChars="0" w:left="0" w:firstLineChars="0" w:firstLine="0"/>
        <w:jc w:val="both"/>
        <w:rPr>
          <w:rFonts w:ascii="Arial" w:eastAsia="Arial" w:hAnsi="Arial" w:cs="Arial"/>
          <w:i/>
          <w:color w:val="0D0D0D"/>
          <w:sz w:val="20"/>
          <w:szCs w:val="20"/>
          <w:lang w:val="fr-FR"/>
        </w:rPr>
      </w:pPr>
    </w:p>
    <w:p w14:paraId="679AC95E" w14:textId="50933EBC" w:rsidR="00D85840" w:rsidRPr="00D85840" w:rsidRDefault="00D85840" w:rsidP="00D85840">
      <w:pPr>
        <w:spacing w:after="0" w:line="240" w:lineRule="auto"/>
        <w:ind w:left="0" w:hanging="2"/>
        <w:jc w:val="both"/>
        <w:rPr>
          <w:rFonts w:ascii="Arial" w:eastAsia="Arial" w:hAnsi="Arial" w:cs="Arial"/>
          <w:i/>
          <w:color w:val="0D0D0D"/>
          <w:sz w:val="20"/>
          <w:szCs w:val="20"/>
          <w:lang w:val="fr-FR"/>
        </w:rPr>
      </w:pPr>
      <w:r>
        <w:rPr>
          <w:rFonts w:ascii="Arial" w:eastAsia="Arial" w:hAnsi="Arial" w:cs="Arial"/>
          <w:color w:val="0D0D0D"/>
          <w:sz w:val="20"/>
          <w:szCs w:val="20"/>
          <w:lang w:val="fr-FR"/>
        </w:rPr>
        <w:t xml:space="preserve">Le Responsable </w:t>
      </w:r>
      <w:r w:rsidRPr="00D85840">
        <w:rPr>
          <w:rFonts w:ascii="Arial" w:eastAsia="Arial" w:hAnsi="Arial" w:cs="Arial"/>
          <w:color w:val="0D0D0D"/>
          <w:sz w:val="20"/>
          <w:szCs w:val="20"/>
          <w:lang w:val="fr-FR"/>
        </w:rPr>
        <w:t xml:space="preserve">du programme Climat et </w:t>
      </w:r>
      <w:r>
        <w:rPr>
          <w:rFonts w:ascii="Arial" w:eastAsia="Arial" w:hAnsi="Arial" w:cs="Arial"/>
          <w:color w:val="0D0D0D"/>
          <w:sz w:val="20"/>
          <w:szCs w:val="20"/>
          <w:lang w:val="fr-FR"/>
        </w:rPr>
        <w:t>P</w:t>
      </w:r>
      <w:r w:rsidRPr="00D85840">
        <w:rPr>
          <w:rFonts w:ascii="Arial" w:eastAsia="Arial" w:hAnsi="Arial" w:cs="Arial"/>
          <w:color w:val="0D0D0D"/>
          <w:sz w:val="20"/>
          <w:szCs w:val="20"/>
          <w:lang w:val="fr-FR"/>
        </w:rPr>
        <w:t xml:space="preserve">atrimoine à l'Institut de la Banque européenne </w:t>
      </w:r>
      <w:r w:rsidR="00DD04B3" w:rsidRPr="00D85840">
        <w:rPr>
          <w:rFonts w:ascii="Arial" w:eastAsia="Arial" w:hAnsi="Arial" w:cs="Arial"/>
          <w:color w:val="0D0D0D"/>
          <w:sz w:val="20"/>
          <w:szCs w:val="20"/>
          <w:lang w:val="fr-FR"/>
        </w:rPr>
        <w:t xml:space="preserve">d’investissement, </w:t>
      </w:r>
      <w:r w:rsidR="00DD04B3" w:rsidRPr="001E21F3">
        <w:rPr>
          <w:rFonts w:ascii="Arial" w:eastAsia="Arial" w:hAnsi="Arial" w:cs="Arial"/>
          <w:b/>
          <w:color w:val="0D0D0D"/>
          <w:sz w:val="20"/>
          <w:szCs w:val="20"/>
          <w:lang w:val="fr-FR"/>
        </w:rPr>
        <w:t>Bruno</w:t>
      </w:r>
      <w:r w:rsidRPr="001E21F3">
        <w:rPr>
          <w:rFonts w:ascii="Arial" w:eastAsia="Arial" w:hAnsi="Arial" w:cs="Arial"/>
          <w:b/>
          <w:color w:val="0D0D0D"/>
          <w:sz w:val="20"/>
          <w:szCs w:val="20"/>
          <w:lang w:val="fr-FR"/>
        </w:rPr>
        <w:t xml:space="preserve"> </w:t>
      </w:r>
      <w:r w:rsidRPr="00D85840">
        <w:rPr>
          <w:rFonts w:ascii="Arial" w:eastAsia="Arial" w:hAnsi="Arial" w:cs="Arial"/>
          <w:b/>
          <w:color w:val="0D0D0D"/>
          <w:sz w:val="20"/>
          <w:szCs w:val="20"/>
          <w:lang w:val="fr-FR"/>
        </w:rPr>
        <w:t>Rossignol</w:t>
      </w:r>
      <w:r w:rsidRPr="006910FA">
        <w:rPr>
          <w:rFonts w:ascii="Arial" w:eastAsia="Arial" w:hAnsi="Arial" w:cs="Arial"/>
          <w:color w:val="0D0D0D"/>
          <w:sz w:val="20"/>
          <w:szCs w:val="20"/>
          <w:lang w:val="fr-FR"/>
        </w:rPr>
        <w:t>,</w:t>
      </w:r>
      <w:r w:rsidRPr="00D85840">
        <w:rPr>
          <w:rFonts w:ascii="Arial" w:eastAsia="Arial" w:hAnsi="Arial" w:cs="Arial"/>
          <w:color w:val="0D0D0D"/>
          <w:sz w:val="20"/>
          <w:szCs w:val="20"/>
          <w:lang w:val="fr-FR"/>
        </w:rPr>
        <w:t xml:space="preserve"> a ajouté : "</w:t>
      </w:r>
      <w:r w:rsidRPr="00D85840">
        <w:rPr>
          <w:rFonts w:ascii="Arial" w:eastAsia="Arial" w:hAnsi="Arial" w:cs="Arial"/>
          <w:i/>
          <w:color w:val="0D0D0D"/>
          <w:sz w:val="20"/>
          <w:szCs w:val="20"/>
          <w:lang w:val="fr-FR"/>
        </w:rPr>
        <w:t>Le patrimoine culturel est une ressource essentielle pour façonner notre identité européenne, sans laquelle la croissance économique n'a pas de sens. Ce pouvoir de cohésion est reconnu par la BEI qui prend en compte la préservation du patrimoine lors de l'examen de nouveaux projets d'investissement ou lors de l'octroi de prêts pour des projets de rénovation urbaine, qui comportent souvent une composante patrimoniale. À l'occasion du 10</w:t>
      </w:r>
      <w:r w:rsidRPr="00D85840">
        <w:rPr>
          <w:rFonts w:ascii="Arial" w:eastAsia="Arial" w:hAnsi="Arial" w:cs="Arial"/>
          <w:i/>
          <w:color w:val="0D0D0D"/>
          <w:sz w:val="20"/>
          <w:szCs w:val="20"/>
          <w:vertAlign w:val="superscript"/>
          <w:lang w:val="fr-FR"/>
        </w:rPr>
        <w:t>ème</w:t>
      </w:r>
      <w:r>
        <w:rPr>
          <w:rFonts w:ascii="Arial" w:eastAsia="Arial" w:hAnsi="Arial" w:cs="Arial"/>
          <w:i/>
          <w:color w:val="0D0D0D"/>
          <w:sz w:val="20"/>
          <w:szCs w:val="20"/>
          <w:lang w:val="fr-FR"/>
        </w:rPr>
        <w:t xml:space="preserve"> </w:t>
      </w:r>
      <w:r w:rsidRPr="00D85840">
        <w:rPr>
          <w:rFonts w:ascii="Arial" w:eastAsia="Arial" w:hAnsi="Arial" w:cs="Arial"/>
          <w:i/>
          <w:color w:val="0D0D0D"/>
          <w:sz w:val="20"/>
          <w:szCs w:val="20"/>
          <w:lang w:val="fr-FR"/>
        </w:rPr>
        <w:t>anniversaire du programme, les sites sélectionnés aujourd'hui témoigneront une fois de plus du pouvoir de cohésion du patrimoine culturel et de son lien avec la mission et les activités de la Banque.</w:t>
      </w:r>
      <w:r w:rsidR="00DD04B3" w:rsidRPr="00D85840">
        <w:rPr>
          <w:rFonts w:ascii="Arial" w:eastAsia="Arial" w:hAnsi="Arial" w:cs="Arial"/>
          <w:color w:val="0D0D0D"/>
          <w:sz w:val="20"/>
          <w:szCs w:val="20"/>
          <w:lang w:val="fr-FR"/>
        </w:rPr>
        <w:t>"</w:t>
      </w:r>
    </w:p>
    <w:p w14:paraId="6FFACC29" w14:textId="72232F52" w:rsidR="006E186E" w:rsidRPr="00D85840" w:rsidRDefault="006E186E" w:rsidP="000C69F6">
      <w:pPr>
        <w:spacing w:after="0" w:line="240" w:lineRule="auto"/>
        <w:ind w:leftChars="0" w:left="0" w:firstLineChars="0" w:firstLine="0"/>
        <w:jc w:val="both"/>
        <w:rPr>
          <w:rFonts w:ascii="Arial" w:eastAsia="Arial" w:hAnsi="Arial" w:cs="Arial"/>
          <w:color w:val="0D0D0D"/>
          <w:sz w:val="20"/>
          <w:szCs w:val="20"/>
          <w:lang w:val="fr-FR"/>
        </w:rPr>
      </w:pPr>
    </w:p>
    <w:p w14:paraId="178B2E7D" w14:textId="6359BFEF" w:rsidR="006910FA" w:rsidRPr="006910FA" w:rsidRDefault="00DD04B3" w:rsidP="006910FA">
      <w:pPr>
        <w:spacing w:after="0" w:line="240" w:lineRule="auto"/>
        <w:ind w:leftChars="0" w:left="0" w:firstLineChars="0" w:firstLine="0"/>
        <w:jc w:val="both"/>
        <w:rPr>
          <w:rFonts w:ascii="Arial" w:eastAsia="Arial" w:hAnsi="Arial" w:cs="Arial"/>
          <w:color w:val="0D0D0D"/>
          <w:sz w:val="20"/>
          <w:szCs w:val="20"/>
        </w:rPr>
      </w:pPr>
      <w:r w:rsidRPr="00DD04B3">
        <w:rPr>
          <w:rFonts w:ascii="Arial" w:eastAsia="Arial" w:hAnsi="Arial" w:cs="Arial"/>
          <w:color w:val="0D0D0D"/>
          <w:sz w:val="20"/>
          <w:szCs w:val="20"/>
          <w:lang w:val="fr-FR"/>
        </w:rPr>
        <w:t>En réaction à l’annonce</w:t>
      </w:r>
      <w:r w:rsidR="000C69F6" w:rsidRPr="00DD04B3">
        <w:rPr>
          <w:rFonts w:ascii="Arial" w:eastAsia="Arial" w:hAnsi="Arial" w:cs="Arial"/>
          <w:color w:val="0D0D0D"/>
          <w:sz w:val="20"/>
          <w:szCs w:val="20"/>
          <w:lang w:val="fr-FR"/>
        </w:rPr>
        <w:t xml:space="preserve">, </w:t>
      </w:r>
      <w:r w:rsidR="006910FA" w:rsidRPr="00FE6E98">
        <w:rPr>
          <w:rFonts w:ascii="Arial" w:eastAsia="Arial" w:hAnsi="Arial" w:cs="Arial"/>
          <w:b/>
          <w:color w:val="0D0D0D"/>
          <w:sz w:val="20"/>
          <w:szCs w:val="20"/>
          <w:lang w:val="fr-FR"/>
        </w:rPr>
        <w:t xml:space="preserve">Hendrik </w:t>
      </w:r>
      <w:proofErr w:type="spellStart"/>
      <w:r w:rsidR="006910FA" w:rsidRPr="00FE6E98">
        <w:rPr>
          <w:rFonts w:ascii="Arial" w:eastAsia="Arial" w:hAnsi="Arial" w:cs="Arial"/>
          <w:b/>
          <w:color w:val="0D0D0D"/>
          <w:sz w:val="20"/>
          <w:szCs w:val="20"/>
          <w:lang w:val="fr-FR"/>
        </w:rPr>
        <w:t>Nelde</w:t>
      </w:r>
      <w:proofErr w:type="spellEnd"/>
      <w:r w:rsidR="006910FA" w:rsidRPr="00FE6E98">
        <w:rPr>
          <w:rFonts w:ascii="Arial" w:eastAsia="Arial" w:hAnsi="Arial" w:cs="Arial"/>
          <w:color w:val="0D0D0D"/>
          <w:sz w:val="20"/>
          <w:szCs w:val="20"/>
          <w:lang w:val="fr-FR"/>
        </w:rPr>
        <w:t xml:space="preserve">, </w:t>
      </w:r>
      <w:r w:rsidR="00FE6E98" w:rsidRPr="00FE6E98">
        <w:rPr>
          <w:rFonts w:ascii="Arial" w:eastAsia="Arial" w:hAnsi="Arial" w:cs="Arial"/>
          <w:color w:val="0D0D0D"/>
          <w:sz w:val="20"/>
          <w:szCs w:val="20"/>
          <w:lang w:val="fr-FR"/>
        </w:rPr>
        <w:t>membre du Conseil de l’</w:t>
      </w:r>
      <w:r w:rsidR="006910FA" w:rsidRPr="00FE6E98">
        <w:rPr>
          <w:rFonts w:ascii="Arial" w:eastAsia="Arial" w:hAnsi="Arial" w:cs="Arial"/>
          <w:color w:val="0D0D0D"/>
          <w:sz w:val="20"/>
          <w:szCs w:val="20"/>
          <w:lang w:val="fr-FR"/>
        </w:rPr>
        <w:t>Association</w:t>
      </w:r>
      <w:r w:rsidR="006910FA" w:rsidRPr="006910FA">
        <w:rPr>
          <w:rFonts w:ascii="Arial" w:eastAsia="Arial" w:hAnsi="Arial" w:cs="Arial"/>
          <w:color w:val="0D0D0D"/>
          <w:sz w:val="20"/>
          <w:szCs w:val="20"/>
          <w:lang w:val="fr-FR"/>
        </w:rPr>
        <w:t xml:space="preserve"> </w:t>
      </w:r>
      <w:r w:rsidR="00FE6E98">
        <w:rPr>
          <w:rFonts w:ascii="Arial" w:eastAsia="Arial" w:hAnsi="Arial" w:cs="Arial"/>
          <w:color w:val="0D0D0D"/>
          <w:sz w:val="20"/>
          <w:szCs w:val="20"/>
          <w:lang w:val="fr-FR"/>
        </w:rPr>
        <w:t>f</w:t>
      </w:r>
      <w:r w:rsidR="006910FA" w:rsidRPr="006910FA">
        <w:rPr>
          <w:rFonts w:ascii="Arial" w:eastAsia="Arial" w:hAnsi="Arial" w:cs="Arial"/>
          <w:color w:val="0D0D0D"/>
          <w:sz w:val="20"/>
          <w:szCs w:val="20"/>
          <w:lang w:val="fr-FR"/>
        </w:rPr>
        <w:t>lamande d’Archéologie Industrielle</w:t>
      </w:r>
      <w:r w:rsidR="006910FA">
        <w:rPr>
          <w:rFonts w:ascii="Arial" w:eastAsia="Arial" w:hAnsi="Arial" w:cs="Arial"/>
          <w:color w:val="0D0D0D"/>
          <w:sz w:val="20"/>
          <w:szCs w:val="20"/>
          <w:lang w:val="fr-FR"/>
        </w:rPr>
        <w:t xml:space="preserve"> (</w:t>
      </w:r>
      <w:r w:rsidR="006910FA" w:rsidRPr="00FE6E98">
        <w:rPr>
          <w:rFonts w:ascii="Arial" w:eastAsia="Arial" w:hAnsi="Arial" w:cs="Arial"/>
          <w:color w:val="0D0D0D"/>
          <w:sz w:val="20"/>
          <w:szCs w:val="20"/>
          <w:lang w:val="fr-FR"/>
        </w:rPr>
        <w:t>VVIA)</w:t>
      </w:r>
      <w:r w:rsidR="000C69F6" w:rsidRPr="00FE6E98">
        <w:rPr>
          <w:rFonts w:ascii="Arial" w:eastAsia="Arial" w:hAnsi="Arial" w:cs="Arial"/>
          <w:color w:val="0D0D0D"/>
          <w:sz w:val="20"/>
          <w:szCs w:val="20"/>
          <w:lang w:val="fr-FR"/>
        </w:rPr>
        <w:t>,</w:t>
      </w:r>
      <w:r w:rsidR="00766A0C" w:rsidRPr="00FE6E98">
        <w:rPr>
          <w:rFonts w:ascii="Arial" w:eastAsia="Arial" w:hAnsi="Arial" w:cs="Arial"/>
          <w:color w:val="0D0D0D"/>
          <w:sz w:val="20"/>
          <w:szCs w:val="20"/>
          <w:lang w:val="fr-FR"/>
        </w:rPr>
        <w:t xml:space="preserve"> </w:t>
      </w:r>
      <w:r w:rsidR="00FE6E98" w:rsidRPr="00FE6E98">
        <w:rPr>
          <w:rFonts w:ascii="Arial" w:eastAsia="Arial" w:hAnsi="Arial" w:cs="Arial"/>
          <w:color w:val="0D0D0D"/>
          <w:sz w:val="20"/>
          <w:szCs w:val="20"/>
          <w:lang w:val="fr-FR"/>
        </w:rPr>
        <w:t>qui a nominé la</w:t>
      </w:r>
      <w:r w:rsidR="00766A0C" w:rsidRPr="00FE6E98">
        <w:rPr>
          <w:rFonts w:ascii="Arial" w:eastAsia="Arial" w:hAnsi="Arial" w:cs="Arial"/>
          <w:color w:val="0D0D0D"/>
          <w:sz w:val="20"/>
          <w:szCs w:val="20"/>
          <w:lang w:val="fr-FR"/>
        </w:rPr>
        <w:t xml:space="preserve"> </w:t>
      </w:r>
      <w:r w:rsidR="00766A0C" w:rsidRPr="00FE6E98">
        <w:rPr>
          <w:rFonts w:ascii="Arial" w:eastAsia="Arial" w:hAnsi="Arial" w:cs="Arial"/>
          <w:bCs/>
          <w:color w:val="0D0D0D"/>
          <w:sz w:val="20"/>
          <w:szCs w:val="20"/>
          <w:lang w:val="fr-FR"/>
        </w:rPr>
        <w:t xml:space="preserve">Gare de Courtrai </w:t>
      </w:r>
      <w:r w:rsidR="00FE6E98" w:rsidRPr="00FE6E98">
        <w:rPr>
          <w:rFonts w:ascii="Arial" w:eastAsia="Arial" w:hAnsi="Arial" w:cs="Arial"/>
          <w:bCs/>
          <w:color w:val="0D0D0D"/>
          <w:sz w:val="20"/>
          <w:szCs w:val="20"/>
          <w:lang w:val="fr-FR"/>
        </w:rPr>
        <w:t>pour le programme 2023 des 7 sites les plus menacés</w:t>
      </w:r>
      <w:r w:rsidR="00766A0C" w:rsidRPr="00FE6E98">
        <w:rPr>
          <w:rFonts w:ascii="Arial" w:eastAsia="Arial" w:hAnsi="Arial" w:cs="Arial"/>
          <w:bCs/>
          <w:i/>
          <w:color w:val="0D0D0D"/>
          <w:sz w:val="20"/>
          <w:szCs w:val="20"/>
          <w:lang w:val="fr-FR"/>
        </w:rPr>
        <w:t>,</w:t>
      </w:r>
      <w:r w:rsidR="00766A0C" w:rsidRPr="00FE6E98">
        <w:rPr>
          <w:rFonts w:ascii="Arial" w:eastAsia="Arial" w:hAnsi="Arial" w:cs="Arial"/>
          <w:b/>
          <w:bCs/>
          <w:i/>
          <w:color w:val="0D0D0D"/>
          <w:sz w:val="20"/>
          <w:szCs w:val="20"/>
          <w:lang w:val="fr-FR"/>
        </w:rPr>
        <w:t xml:space="preserve"> </w:t>
      </w:r>
      <w:r w:rsidRPr="00FE6E98">
        <w:rPr>
          <w:rFonts w:ascii="Arial" w:eastAsia="Arial" w:hAnsi="Arial" w:cs="Arial"/>
          <w:color w:val="0D0D0D"/>
          <w:sz w:val="20"/>
          <w:szCs w:val="20"/>
          <w:lang w:val="fr-FR"/>
        </w:rPr>
        <w:t xml:space="preserve">a </w:t>
      </w:r>
      <w:r w:rsidR="000C69F6" w:rsidRPr="00FE6E98">
        <w:rPr>
          <w:rFonts w:ascii="Arial" w:eastAsia="Arial" w:hAnsi="Arial" w:cs="Arial"/>
          <w:color w:val="0D0D0D"/>
          <w:sz w:val="20"/>
          <w:szCs w:val="20"/>
          <w:lang w:val="fr-FR"/>
        </w:rPr>
        <w:t>affirm</w:t>
      </w:r>
      <w:r w:rsidRPr="00FE6E98">
        <w:rPr>
          <w:rFonts w:ascii="Arial" w:eastAsia="Arial" w:hAnsi="Arial" w:cs="Arial"/>
          <w:color w:val="0D0D0D"/>
          <w:sz w:val="20"/>
          <w:szCs w:val="20"/>
          <w:lang w:val="fr-FR"/>
        </w:rPr>
        <w:t xml:space="preserve">é </w:t>
      </w:r>
      <w:r w:rsidR="000C69F6" w:rsidRPr="00FE6E98">
        <w:rPr>
          <w:rFonts w:ascii="Arial" w:eastAsia="Arial" w:hAnsi="Arial" w:cs="Arial"/>
          <w:color w:val="0D0D0D"/>
          <w:sz w:val="20"/>
          <w:szCs w:val="20"/>
          <w:lang w:val="fr-FR"/>
        </w:rPr>
        <w:t xml:space="preserve">: </w:t>
      </w:r>
      <w:r w:rsidR="004333A6" w:rsidRPr="00D85840">
        <w:rPr>
          <w:rFonts w:ascii="Arial" w:eastAsia="Arial" w:hAnsi="Arial" w:cs="Arial"/>
          <w:color w:val="0D0D0D"/>
          <w:sz w:val="20"/>
          <w:szCs w:val="20"/>
          <w:lang w:val="fr-FR"/>
        </w:rPr>
        <w:t>"</w:t>
      </w:r>
      <w:r w:rsidR="006910FA" w:rsidRPr="00FE6E98">
        <w:rPr>
          <w:rFonts w:ascii="Arial" w:eastAsia="Arial" w:hAnsi="Arial" w:cs="Arial"/>
          <w:i/>
          <w:color w:val="0D0D0D"/>
          <w:sz w:val="20"/>
          <w:szCs w:val="20"/>
        </w:rPr>
        <w:t xml:space="preserve">En s'appuyant sur l'exemple de la </w:t>
      </w:r>
      <w:r w:rsidR="00FE6E98">
        <w:rPr>
          <w:rFonts w:ascii="Arial" w:eastAsia="Arial" w:hAnsi="Arial" w:cs="Arial"/>
          <w:i/>
          <w:color w:val="0D0D0D"/>
          <w:sz w:val="20"/>
          <w:szCs w:val="20"/>
        </w:rPr>
        <w:t>G</w:t>
      </w:r>
      <w:r w:rsidR="006910FA" w:rsidRPr="00FE6E98">
        <w:rPr>
          <w:rFonts w:ascii="Arial" w:eastAsia="Arial" w:hAnsi="Arial" w:cs="Arial"/>
          <w:i/>
          <w:color w:val="0D0D0D"/>
          <w:sz w:val="20"/>
          <w:szCs w:val="20"/>
        </w:rPr>
        <w:t xml:space="preserve">are de Courtrai, </w:t>
      </w:r>
      <w:r w:rsidR="00FE6E98">
        <w:rPr>
          <w:rFonts w:ascii="Arial" w:eastAsia="Arial" w:hAnsi="Arial" w:cs="Arial"/>
          <w:i/>
          <w:color w:val="0D0D0D"/>
          <w:sz w:val="20"/>
          <w:szCs w:val="20"/>
        </w:rPr>
        <w:t xml:space="preserve">la </w:t>
      </w:r>
      <w:r w:rsidR="006910FA" w:rsidRPr="00FE6E98">
        <w:rPr>
          <w:rFonts w:ascii="Arial" w:eastAsia="Arial" w:hAnsi="Arial" w:cs="Arial"/>
          <w:i/>
          <w:color w:val="0D0D0D"/>
          <w:sz w:val="20"/>
          <w:szCs w:val="20"/>
        </w:rPr>
        <w:t>VVIA souhaite attirer l'attention sur la menace qui</w:t>
      </w:r>
      <w:r w:rsidR="006910FA" w:rsidRPr="006910FA">
        <w:rPr>
          <w:rFonts w:ascii="Arial" w:eastAsia="Arial" w:hAnsi="Arial" w:cs="Arial"/>
          <w:i/>
          <w:color w:val="0D0D0D"/>
          <w:sz w:val="20"/>
          <w:szCs w:val="20"/>
        </w:rPr>
        <w:t xml:space="preserve"> pèse sur le patrimoine </w:t>
      </w:r>
      <w:r w:rsidR="00FE6E98" w:rsidRPr="006910FA">
        <w:rPr>
          <w:rFonts w:ascii="Arial" w:eastAsia="Arial" w:hAnsi="Arial" w:cs="Arial"/>
          <w:i/>
          <w:color w:val="0D0D0D"/>
          <w:sz w:val="20"/>
          <w:szCs w:val="20"/>
        </w:rPr>
        <w:t>ferroviaire, et</w:t>
      </w:r>
      <w:r w:rsidR="006910FA" w:rsidRPr="006910FA">
        <w:rPr>
          <w:rFonts w:ascii="Arial" w:eastAsia="Arial" w:hAnsi="Arial" w:cs="Arial"/>
          <w:i/>
          <w:color w:val="0D0D0D"/>
          <w:sz w:val="20"/>
          <w:szCs w:val="20"/>
        </w:rPr>
        <w:t xml:space="preserve"> promouvoir la reconnaissance et la protection du patrimoine récent et d'après-guerre. L'Année européenne du Rail (2021) n'a pas eu de résultats en termes de préservation et de mise en valeur du </w:t>
      </w:r>
      <w:r w:rsidR="006910FA" w:rsidRPr="006910FA">
        <w:rPr>
          <w:rFonts w:ascii="Arial" w:eastAsia="Arial" w:hAnsi="Arial" w:cs="Arial"/>
          <w:i/>
          <w:color w:val="0D0D0D"/>
          <w:sz w:val="20"/>
          <w:szCs w:val="20"/>
        </w:rPr>
        <w:lastRenderedPageBreak/>
        <w:t xml:space="preserve">patrimoine ferroviaire, bien au contraire. Des plans de modernisation ont été lancés à travers l'Europe, dont beaucoup impliquent le remplacement et la destruction de biens patrimoniaux. L'inclusion de la </w:t>
      </w:r>
      <w:r w:rsidR="00FE6E98">
        <w:rPr>
          <w:rFonts w:ascii="Arial" w:eastAsia="Arial" w:hAnsi="Arial" w:cs="Arial"/>
          <w:i/>
          <w:color w:val="0D0D0D"/>
          <w:sz w:val="20"/>
          <w:szCs w:val="20"/>
        </w:rPr>
        <w:t>G</w:t>
      </w:r>
      <w:r w:rsidR="006910FA" w:rsidRPr="006910FA">
        <w:rPr>
          <w:rFonts w:ascii="Arial" w:eastAsia="Arial" w:hAnsi="Arial" w:cs="Arial"/>
          <w:i/>
          <w:color w:val="0D0D0D"/>
          <w:sz w:val="20"/>
          <w:szCs w:val="20"/>
        </w:rPr>
        <w:t>are de Courtrai dans la liste des 7 sites les plus menacés en 2023 peut avoir un effet important en lançant la discussion sur la manière de traiter ces catégories de patrimoine, non seulement en Flandre, mais aussi ailleurs. La VVIA souhaite collaborer pleinement à cette démarche</w:t>
      </w:r>
      <w:r w:rsidR="006910FA" w:rsidRPr="006910FA">
        <w:rPr>
          <w:rFonts w:ascii="Arial" w:eastAsia="Arial" w:hAnsi="Arial" w:cs="Arial"/>
          <w:color w:val="0D0D0D"/>
          <w:sz w:val="20"/>
          <w:szCs w:val="20"/>
        </w:rPr>
        <w:t>.</w:t>
      </w:r>
      <w:r w:rsidR="004333A6" w:rsidRPr="00D85840">
        <w:rPr>
          <w:rFonts w:ascii="Arial" w:eastAsia="Arial" w:hAnsi="Arial" w:cs="Arial"/>
          <w:color w:val="0D0D0D"/>
          <w:sz w:val="20"/>
          <w:szCs w:val="20"/>
          <w:lang w:val="fr-FR"/>
        </w:rPr>
        <w:t>"</w:t>
      </w:r>
    </w:p>
    <w:p w14:paraId="4ADB41DE" w14:textId="3711B02F" w:rsidR="000C69F6" w:rsidRPr="00DD04B3" w:rsidRDefault="000C69F6" w:rsidP="000C69F6">
      <w:pPr>
        <w:spacing w:after="0" w:line="240" w:lineRule="auto"/>
        <w:ind w:leftChars="0" w:left="0" w:firstLineChars="0" w:firstLine="0"/>
        <w:jc w:val="both"/>
        <w:rPr>
          <w:rFonts w:ascii="Arial" w:eastAsia="Arial" w:hAnsi="Arial" w:cs="Arial"/>
          <w:color w:val="0D0D0D"/>
          <w:sz w:val="20"/>
          <w:szCs w:val="20"/>
          <w:lang w:val="fr-FR"/>
        </w:rPr>
      </w:pPr>
    </w:p>
    <w:p w14:paraId="00000016" w14:textId="4AA4958E" w:rsidR="00087991" w:rsidRPr="0067694E" w:rsidRDefault="0067694E" w:rsidP="004415CA">
      <w:pPr>
        <w:spacing w:after="0" w:line="240" w:lineRule="auto"/>
        <w:ind w:left="0" w:hanging="2"/>
        <w:jc w:val="both"/>
        <w:rPr>
          <w:rFonts w:ascii="Arial" w:eastAsia="Arial" w:hAnsi="Arial" w:cs="Arial"/>
          <w:color w:val="0D0D0D"/>
          <w:sz w:val="20"/>
          <w:szCs w:val="20"/>
          <w:lang w:val="fr-FR"/>
        </w:rPr>
      </w:pPr>
      <w:r w:rsidRPr="0067694E">
        <w:rPr>
          <w:rFonts w:ascii="Arial" w:eastAsia="Arial" w:hAnsi="Arial" w:cs="Arial"/>
          <w:color w:val="0D0D0D"/>
          <w:sz w:val="20"/>
          <w:szCs w:val="20"/>
          <w:lang w:val="fr-FR"/>
        </w:rPr>
        <w:t xml:space="preserve">Le </w:t>
      </w:r>
      <w:hyperlink r:id="rId18" w:history="1">
        <w:r w:rsidRPr="006910FA">
          <w:rPr>
            <w:rStyle w:val="Hyperlink"/>
            <w:rFonts w:ascii="Arial" w:eastAsia="Arial" w:hAnsi="Arial" w:cs="Arial"/>
            <w:color w:val="1155CC"/>
            <w:sz w:val="20"/>
            <w:szCs w:val="20"/>
            <w:lang w:val="fr-FR"/>
          </w:rPr>
          <w:t>Comité exécutif d'Europa Nostra</w:t>
        </w:r>
      </w:hyperlink>
      <w:r w:rsidRPr="0067694E">
        <w:rPr>
          <w:rFonts w:ascii="Arial" w:eastAsia="Arial" w:hAnsi="Arial" w:cs="Arial"/>
          <w:color w:val="0D0D0D"/>
          <w:sz w:val="20"/>
          <w:szCs w:val="20"/>
          <w:lang w:val="fr-FR"/>
        </w:rPr>
        <w:t xml:space="preserve"> a sélectionné les finalistes parmi les 11 monuments et sites patrimoniaux de huit pays </w:t>
      </w:r>
      <w:hyperlink r:id="rId19" w:history="1">
        <w:r w:rsidRPr="006910FA">
          <w:rPr>
            <w:rStyle w:val="Hyperlink"/>
            <w:rFonts w:ascii="Arial" w:eastAsia="Arial" w:hAnsi="Arial" w:cs="Arial"/>
            <w:color w:val="1155CC"/>
            <w:sz w:val="20"/>
            <w:szCs w:val="20"/>
            <w:lang w:val="fr-FR"/>
          </w:rPr>
          <w:t>présélectionnés</w:t>
        </w:r>
      </w:hyperlink>
      <w:r w:rsidRPr="0067694E">
        <w:rPr>
          <w:rFonts w:ascii="Arial" w:eastAsia="Arial" w:hAnsi="Arial" w:cs="Arial"/>
          <w:color w:val="0D0D0D"/>
          <w:sz w:val="20"/>
          <w:szCs w:val="20"/>
          <w:lang w:val="fr-FR"/>
        </w:rPr>
        <w:t xml:space="preserve"> par le </w:t>
      </w:r>
      <w:hyperlink r:id="rId20" w:history="1">
        <w:r w:rsidRPr="006910FA">
          <w:rPr>
            <w:rStyle w:val="Hyperlink"/>
            <w:rFonts w:ascii="Arial" w:eastAsia="Arial" w:hAnsi="Arial" w:cs="Arial"/>
            <w:color w:val="1155CC"/>
            <w:sz w:val="20"/>
            <w:szCs w:val="20"/>
            <w:lang w:val="fr-FR"/>
          </w:rPr>
          <w:t>Comité consultatif</w:t>
        </w:r>
      </w:hyperlink>
      <w:r w:rsidRPr="0067694E">
        <w:rPr>
          <w:rFonts w:ascii="Arial" w:eastAsia="Arial" w:hAnsi="Arial" w:cs="Arial"/>
          <w:color w:val="0D0D0D"/>
          <w:sz w:val="20"/>
          <w:szCs w:val="20"/>
          <w:lang w:val="fr-FR"/>
        </w:rPr>
        <w:t xml:space="preserve"> du programme des 7 sites les plus menacés. Les nominations ont été proposées par des organisations membres, des organisations associées ou des membres individuels d'Europa Nostra, ainsi que par des membres de l'Alliance européenne du patrimoine. </w:t>
      </w:r>
      <w:r w:rsidR="00B10C24" w:rsidRPr="0067694E">
        <w:rPr>
          <w:rFonts w:ascii="Arial" w:eastAsia="Arial" w:hAnsi="Arial" w:cs="Arial"/>
          <w:color w:val="0D0D0D"/>
          <w:sz w:val="20"/>
          <w:szCs w:val="20"/>
          <w:lang w:val="fr-FR"/>
        </w:rPr>
        <w:t xml:space="preserve"> </w:t>
      </w:r>
    </w:p>
    <w:p w14:paraId="00000017" w14:textId="77777777" w:rsidR="00087991" w:rsidRPr="0067694E" w:rsidRDefault="00087991" w:rsidP="004415CA">
      <w:pPr>
        <w:spacing w:after="0" w:line="240" w:lineRule="auto"/>
        <w:ind w:left="0" w:hanging="2"/>
        <w:jc w:val="both"/>
        <w:rPr>
          <w:rFonts w:ascii="Arial" w:eastAsia="Arial" w:hAnsi="Arial" w:cs="Arial"/>
          <w:color w:val="0D0D0D"/>
          <w:sz w:val="20"/>
          <w:szCs w:val="20"/>
          <w:lang w:val="fr-FR"/>
        </w:rPr>
      </w:pPr>
    </w:p>
    <w:p w14:paraId="5280204A" w14:textId="4F349633" w:rsidR="00ED591D" w:rsidRPr="00ED591D" w:rsidRDefault="00ED591D" w:rsidP="004415CA">
      <w:pPr>
        <w:spacing w:after="0" w:line="240" w:lineRule="auto"/>
        <w:ind w:left="0" w:hanging="2"/>
        <w:jc w:val="both"/>
        <w:rPr>
          <w:rFonts w:ascii="Arial" w:eastAsia="Arial" w:hAnsi="Arial" w:cs="Arial"/>
          <w:color w:val="0D0D0D"/>
          <w:sz w:val="20"/>
          <w:szCs w:val="20"/>
          <w:lang w:val="fr-FR"/>
        </w:rPr>
      </w:pPr>
      <w:r w:rsidRPr="00ED591D">
        <w:rPr>
          <w:rFonts w:ascii="Arial" w:eastAsia="Arial" w:hAnsi="Arial" w:cs="Arial"/>
          <w:color w:val="0D0D0D"/>
          <w:sz w:val="20"/>
          <w:szCs w:val="20"/>
          <w:lang w:val="fr-FR"/>
        </w:rPr>
        <w:t xml:space="preserve">La sélection a été faite sur la base de l'importance patrimoniale et de la valeur culturelle exceptionnelles de chacun des sites, ainsi que du grave danger auquel ils sont confrontés aujourd'hui. Le niveau d'engagement des communautés locales et l'implication des acteurs publics et privés dans la sauvegarde de ces sites ont été considérés comme des valeurs ajoutées </w:t>
      </w:r>
      <w:r>
        <w:rPr>
          <w:rFonts w:ascii="Arial" w:eastAsia="Arial" w:hAnsi="Arial" w:cs="Arial"/>
          <w:color w:val="0D0D0D"/>
          <w:sz w:val="20"/>
          <w:szCs w:val="20"/>
          <w:lang w:val="fr-FR"/>
        </w:rPr>
        <w:t>essentielle</w:t>
      </w:r>
      <w:r w:rsidRPr="00ED591D">
        <w:rPr>
          <w:rFonts w:ascii="Arial" w:eastAsia="Arial" w:hAnsi="Arial" w:cs="Arial"/>
          <w:color w:val="0D0D0D"/>
          <w:sz w:val="20"/>
          <w:szCs w:val="20"/>
          <w:lang w:val="fr-FR"/>
        </w:rPr>
        <w:t>s. Un autre critère de sélection a été le potentiel de ces sites à agir comme catalyseur d'un développement socio-économique durable et comme outil de promotion de la paix et du dialogue au sein de leurs localités et de leurs régions.</w:t>
      </w:r>
    </w:p>
    <w:p w14:paraId="00000019" w14:textId="77777777" w:rsidR="00087991" w:rsidRPr="00ED591D" w:rsidRDefault="00087991" w:rsidP="004415CA">
      <w:pPr>
        <w:spacing w:after="0" w:line="240" w:lineRule="auto"/>
        <w:ind w:left="0" w:hanging="2"/>
        <w:jc w:val="both"/>
        <w:rPr>
          <w:rFonts w:ascii="Arial" w:eastAsia="Arial" w:hAnsi="Arial" w:cs="Arial"/>
          <w:color w:val="0D0D0D"/>
          <w:sz w:val="20"/>
          <w:szCs w:val="20"/>
          <w:lang w:val="fr-FR"/>
        </w:rPr>
      </w:pPr>
    </w:p>
    <w:p w14:paraId="569FE952" w14:textId="06D40880" w:rsidR="00ED591D" w:rsidRPr="00ED591D" w:rsidRDefault="00ED591D" w:rsidP="004415CA">
      <w:pPr>
        <w:spacing w:after="0" w:line="240" w:lineRule="auto"/>
        <w:ind w:left="0" w:hanging="2"/>
        <w:jc w:val="both"/>
        <w:rPr>
          <w:rFonts w:ascii="Arial" w:eastAsia="Arial" w:hAnsi="Arial" w:cs="Arial"/>
          <w:b/>
          <w:bCs/>
          <w:color w:val="0D0D0D"/>
          <w:sz w:val="20"/>
          <w:szCs w:val="20"/>
          <w:lang w:val="fr-FR"/>
        </w:rPr>
      </w:pPr>
      <w:bookmarkStart w:id="2" w:name="_heading=h.268lb0n60czo" w:colFirst="0" w:colLast="0"/>
      <w:bookmarkEnd w:id="2"/>
      <w:r w:rsidRPr="00ED591D">
        <w:rPr>
          <w:rFonts w:ascii="Arial" w:eastAsia="Arial" w:hAnsi="Arial" w:cs="Arial"/>
          <w:b/>
          <w:bCs/>
          <w:color w:val="0D0D0D"/>
          <w:sz w:val="20"/>
          <w:szCs w:val="20"/>
          <w:lang w:val="fr-FR"/>
        </w:rPr>
        <w:t>Les 7 sites sélectionnés peuvent bénéficier d'une subvention de la BEI d'un montant de 10</w:t>
      </w:r>
      <w:r>
        <w:rPr>
          <w:rFonts w:ascii="Arial" w:eastAsia="Arial" w:hAnsi="Arial" w:cs="Arial"/>
          <w:b/>
          <w:bCs/>
          <w:color w:val="0D0D0D"/>
          <w:sz w:val="20"/>
          <w:szCs w:val="20"/>
          <w:lang w:val="fr-FR"/>
        </w:rPr>
        <w:t>.</w:t>
      </w:r>
      <w:r w:rsidRPr="00ED591D">
        <w:rPr>
          <w:rFonts w:ascii="Arial" w:eastAsia="Arial" w:hAnsi="Arial" w:cs="Arial"/>
          <w:b/>
          <w:bCs/>
          <w:color w:val="0D0D0D"/>
          <w:sz w:val="20"/>
          <w:szCs w:val="20"/>
          <w:lang w:val="fr-FR"/>
        </w:rPr>
        <w:t xml:space="preserve">000 euros par site pour les aider à mettre en œuvre une activité </w:t>
      </w:r>
      <w:r>
        <w:rPr>
          <w:rFonts w:ascii="Arial" w:eastAsia="Arial" w:hAnsi="Arial" w:cs="Arial"/>
          <w:b/>
          <w:bCs/>
          <w:color w:val="0D0D0D"/>
          <w:sz w:val="20"/>
          <w:szCs w:val="20"/>
          <w:lang w:val="fr-FR"/>
        </w:rPr>
        <w:t>défini</w:t>
      </w:r>
      <w:r w:rsidRPr="00ED591D">
        <w:rPr>
          <w:rFonts w:ascii="Arial" w:eastAsia="Arial" w:hAnsi="Arial" w:cs="Arial"/>
          <w:b/>
          <w:bCs/>
          <w:color w:val="0D0D0D"/>
          <w:sz w:val="20"/>
          <w:szCs w:val="20"/>
          <w:lang w:val="fr-FR"/>
        </w:rPr>
        <w:t>e qui contribuera à sauver les sites menacés.</w:t>
      </w:r>
    </w:p>
    <w:p w14:paraId="709FF8C0" w14:textId="77777777" w:rsidR="000C69F6" w:rsidRPr="00ED591D" w:rsidRDefault="000C69F6" w:rsidP="004415CA">
      <w:pPr>
        <w:spacing w:after="0" w:line="240" w:lineRule="auto"/>
        <w:ind w:left="0" w:hanging="2"/>
        <w:jc w:val="both"/>
        <w:rPr>
          <w:rFonts w:ascii="Arial" w:eastAsia="Arial" w:hAnsi="Arial" w:cs="Arial"/>
          <w:b/>
          <w:bCs/>
          <w:color w:val="0D0D0D"/>
          <w:sz w:val="20"/>
          <w:szCs w:val="20"/>
          <w:lang w:val="fr-FR"/>
        </w:rPr>
      </w:pPr>
    </w:p>
    <w:p w14:paraId="0FF10919" w14:textId="2C896C45" w:rsidR="00ED591D" w:rsidRPr="00ED591D" w:rsidRDefault="00ED591D" w:rsidP="004415CA">
      <w:pPr>
        <w:spacing w:after="0" w:line="240" w:lineRule="auto"/>
        <w:ind w:leftChars="0" w:left="0" w:firstLineChars="0" w:firstLine="0"/>
        <w:jc w:val="both"/>
        <w:rPr>
          <w:rFonts w:ascii="Arial" w:eastAsia="Arial" w:hAnsi="Arial" w:cs="Arial"/>
          <w:color w:val="0D0D0D"/>
          <w:sz w:val="20"/>
          <w:szCs w:val="20"/>
          <w:lang w:val="fr-FR"/>
        </w:rPr>
      </w:pPr>
      <w:bookmarkStart w:id="3" w:name="_heading=h.1fob9te" w:colFirst="0" w:colLast="0"/>
      <w:bookmarkStart w:id="4" w:name="_heading=h.tqs0pd9xqr9b" w:colFirst="0" w:colLast="0"/>
      <w:bookmarkStart w:id="5" w:name="_heading=h.tlyqualvpbd9" w:colFirst="0" w:colLast="0"/>
      <w:bookmarkStart w:id="6" w:name="_heading=h.51nviizb5ei0" w:colFirst="0" w:colLast="0"/>
      <w:bookmarkStart w:id="7" w:name="_heading=h.hsodbwiiv4rc" w:colFirst="0" w:colLast="0"/>
      <w:bookmarkStart w:id="8" w:name="_heading=h.7htbtpc2rr3m" w:colFirst="0" w:colLast="0"/>
      <w:bookmarkStart w:id="9" w:name="_heading=h.qg1fot8ccxxh" w:colFirst="0" w:colLast="0"/>
      <w:bookmarkStart w:id="10" w:name="_heading=h.f8mqiyp3x05e" w:colFirst="0" w:colLast="0"/>
      <w:bookmarkEnd w:id="3"/>
      <w:bookmarkEnd w:id="4"/>
      <w:bookmarkEnd w:id="5"/>
      <w:bookmarkEnd w:id="6"/>
      <w:bookmarkEnd w:id="7"/>
      <w:bookmarkEnd w:id="8"/>
      <w:bookmarkEnd w:id="9"/>
      <w:bookmarkEnd w:id="10"/>
      <w:r w:rsidRPr="00ED591D">
        <w:rPr>
          <w:rFonts w:ascii="Arial" w:eastAsia="Arial" w:hAnsi="Arial" w:cs="Arial"/>
          <w:color w:val="0D0D0D"/>
          <w:sz w:val="20"/>
          <w:szCs w:val="20"/>
          <w:lang w:val="fr-FR"/>
        </w:rPr>
        <w:t>Des équipes d'experts représentant Europa Nostra et l'Institut de la Banque européenne d'investissement, ainsi que les organisations qui ont proposé les 7 sites sélectionnés et d'autres partenaires, vont maintenant rassembler des informations et rencontrer les principales parties prenantes pour évaluer les sites et publier un rapport technique et financier assorti de recommandations d'action.</w:t>
      </w:r>
    </w:p>
    <w:p w14:paraId="3E9CCD68" w14:textId="77777777" w:rsidR="0093205D" w:rsidRPr="00ED591D" w:rsidRDefault="0093205D" w:rsidP="004415CA">
      <w:pPr>
        <w:spacing w:after="0" w:line="240" w:lineRule="auto"/>
        <w:ind w:left="0" w:hanging="2"/>
        <w:jc w:val="both"/>
        <w:rPr>
          <w:rFonts w:ascii="Arial" w:eastAsia="Arial" w:hAnsi="Arial" w:cs="Arial"/>
          <w:i/>
          <w:color w:val="0D0D0D"/>
          <w:sz w:val="20"/>
          <w:szCs w:val="20"/>
          <w:lang w:val="fr-FR"/>
        </w:rPr>
      </w:pPr>
    </w:p>
    <w:p w14:paraId="34AA924E" w14:textId="77777777" w:rsidR="008F701B" w:rsidRPr="00ED591D" w:rsidRDefault="008F701B" w:rsidP="004415CA">
      <w:pPr>
        <w:spacing w:after="0" w:line="240" w:lineRule="auto"/>
        <w:ind w:left="0" w:hanging="2"/>
        <w:jc w:val="both"/>
        <w:rPr>
          <w:rFonts w:ascii="Arial" w:eastAsia="Arial" w:hAnsi="Arial" w:cs="Arial"/>
          <w:i/>
          <w:color w:val="0D0D0D"/>
          <w:sz w:val="20"/>
          <w:szCs w:val="20"/>
          <w:lang w:val="fr-FR"/>
        </w:rPr>
      </w:pPr>
    </w:p>
    <w:p w14:paraId="3A93A66C" w14:textId="77777777" w:rsidR="008F701B" w:rsidRPr="00364F79" w:rsidRDefault="008F701B" w:rsidP="008F701B">
      <w:pPr>
        <w:suppressAutoHyphens/>
        <w:spacing w:after="0" w:line="312" w:lineRule="auto"/>
        <w:ind w:leftChars="0" w:left="0" w:firstLineChars="0" w:firstLine="0"/>
        <w:jc w:val="both"/>
        <w:textDirection w:val="lrTb"/>
        <w:textAlignment w:val="auto"/>
        <w:outlineLvl w:val="9"/>
        <w:rPr>
          <w:rFonts w:ascii="Arial" w:eastAsia="Arial" w:hAnsi="Arial" w:cs="Arial"/>
          <w:b/>
          <w:color w:val="1155CC"/>
          <w:szCs w:val="22"/>
        </w:rPr>
      </w:pPr>
      <w:r>
        <w:rPr>
          <w:rFonts w:ascii="Arial" w:eastAsia="Arial" w:hAnsi="Arial" w:cs="Arial"/>
          <w:b/>
          <w:szCs w:val="22"/>
        </w:rPr>
        <w:t>La Gare ferroviaire de Courtrai</w:t>
      </w:r>
      <w:r w:rsidRPr="00364F79">
        <w:rPr>
          <w:rFonts w:ascii="Arial" w:eastAsia="Arial" w:hAnsi="Arial" w:cs="Arial"/>
          <w:b/>
          <w:szCs w:val="22"/>
        </w:rPr>
        <w:t xml:space="preserve">, </w:t>
      </w:r>
      <w:r>
        <w:rPr>
          <w:rFonts w:ascii="Arial" w:eastAsia="Arial" w:hAnsi="Arial" w:cs="Arial"/>
          <w:b/>
          <w:szCs w:val="22"/>
        </w:rPr>
        <w:t>Courtrai/</w:t>
      </w:r>
      <w:r w:rsidRPr="00364F79">
        <w:rPr>
          <w:rFonts w:ascii="Arial" w:eastAsia="Arial" w:hAnsi="Arial" w:cs="Arial"/>
          <w:b/>
          <w:szCs w:val="22"/>
        </w:rPr>
        <w:t>Kortrijk</w:t>
      </w:r>
    </w:p>
    <w:p w14:paraId="4D64544D" w14:textId="77777777" w:rsidR="008F701B" w:rsidRPr="00364F79" w:rsidRDefault="008F701B" w:rsidP="008F701B">
      <w:pPr>
        <w:tabs>
          <w:tab w:val="left" w:pos="3686"/>
        </w:tabs>
        <w:spacing w:after="0" w:line="240" w:lineRule="auto"/>
        <w:ind w:left="0" w:hanging="2"/>
        <w:jc w:val="both"/>
        <w:rPr>
          <w:rFonts w:ascii="Arial" w:eastAsia="Arial" w:hAnsi="Arial" w:cs="Arial"/>
          <w:color w:val="000000"/>
          <w:sz w:val="20"/>
          <w:szCs w:val="20"/>
        </w:rPr>
      </w:pPr>
    </w:p>
    <w:p w14:paraId="1D02EA5D" w14:textId="77777777" w:rsidR="008F701B" w:rsidRPr="00611BD9" w:rsidRDefault="008F701B" w:rsidP="008F701B">
      <w:pPr>
        <w:widowControl w:val="0"/>
        <w:spacing w:line="240" w:lineRule="auto"/>
        <w:ind w:left="0" w:hanging="2"/>
        <w:jc w:val="both"/>
        <w:rPr>
          <w:rFonts w:ascii="Arial" w:eastAsia="Times New Roman" w:hAnsi="Arial" w:cs="Arial"/>
          <w:position w:val="0"/>
          <w:sz w:val="20"/>
          <w:szCs w:val="20"/>
          <w:lang w:val="fr-FR" w:eastAsia="nl-BE"/>
        </w:rPr>
      </w:pPr>
      <w:r w:rsidRPr="00611BD9">
        <w:rPr>
          <w:rFonts w:ascii="Arial" w:hAnsi="Arial" w:cs="Arial"/>
          <w:sz w:val="20"/>
          <w:szCs w:val="20"/>
          <w:lang w:val="fr-FR"/>
        </w:rPr>
        <w:t xml:space="preserve">La ville de Courtrai est située au nord-ouest de la Belgique, à proximité de Lille et de la frontière française. En 1839 on y construit une première gare dans le style néoclassique en vogue en ce moment. L'édifice devient rapidement un lieu de rencontre et vient à abriter d'autres fonctions publiques comme l'office de téléphonie et télégraphie (en 1851) et le bureau de poste (entre 1850 et 1905).  </w:t>
      </w:r>
    </w:p>
    <w:p w14:paraId="13E5A3D7" w14:textId="77777777" w:rsidR="008F701B" w:rsidRPr="00611BD9" w:rsidRDefault="008F701B" w:rsidP="008F701B">
      <w:pPr>
        <w:widowControl w:val="0"/>
        <w:spacing w:line="240" w:lineRule="auto"/>
        <w:ind w:left="0" w:hanging="2"/>
        <w:jc w:val="both"/>
        <w:rPr>
          <w:rFonts w:ascii="Arial" w:hAnsi="Arial" w:cs="Arial"/>
          <w:sz w:val="20"/>
          <w:szCs w:val="20"/>
          <w:lang w:val="fr-FR"/>
        </w:rPr>
      </w:pPr>
      <w:r w:rsidRPr="00611BD9">
        <w:rPr>
          <w:rFonts w:ascii="Arial" w:hAnsi="Arial" w:cs="Arial"/>
          <w:sz w:val="20"/>
          <w:szCs w:val="20"/>
          <w:lang w:val="fr-FR"/>
        </w:rPr>
        <w:t xml:space="preserve">La gare se trouve en bordure de la ville. Sa construction influence le développement de celle-ci et donne lieu à la création d'un nouveau quartier, rayonnant à partir de la gare. La gare de Courtrai devient rapidement un nœud de transport ferroviaire vers la France. Cela explique de bombardement intensif que la ville subit en 1944, suite à l'invasion de la Normandie. Plus de 1800 bâtiments, dont la gare, sont détruits. </w:t>
      </w:r>
    </w:p>
    <w:p w14:paraId="6BCB2F77" w14:textId="77777777" w:rsidR="008F701B" w:rsidRPr="00611BD9" w:rsidRDefault="008F701B" w:rsidP="008F701B">
      <w:pPr>
        <w:widowControl w:val="0"/>
        <w:spacing w:line="240" w:lineRule="auto"/>
        <w:ind w:left="0" w:hanging="2"/>
        <w:jc w:val="both"/>
        <w:rPr>
          <w:rFonts w:ascii="Arial" w:hAnsi="Arial" w:cs="Arial"/>
          <w:sz w:val="20"/>
          <w:szCs w:val="20"/>
          <w:lang w:val="fr-FR"/>
        </w:rPr>
      </w:pPr>
      <w:r w:rsidRPr="00611BD9">
        <w:rPr>
          <w:rFonts w:ascii="Arial" w:hAnsi="Arial" w:cs="Arial"/>
          <w:sz w:val="20"/>
          <w:szCs w:val="20"/>
          <w:lang w:val="fr-FR"/>
        </w:rPr>
        <w:t xml:space="preserve">Une nouvelle gare est construite en 1951, d'après les plans de Pierre Albert Pauwels, architecte courtraisien en vue, adepte du style "moderniste".  Il opte pour un style appelé "Expo 58", se trouvant entre le néo classisme et l'architecture contemporaine. </w:t>
      </w:r>
    </w:p>
    <w:p w14:paraId="6CE8E98E" w14:textId="77777777" w:rsidR="008F701B" w:rsidRPr="00611BD9" w:rsidRDefault="008F701B" w:rsidP="008F701B">
      <w:pPr>
        <w:widowControl w:val="0"/>
        <w:spacing w:line="240" w:lineRule="auto"/>
        <w:ind w:left="0" w:hanging="2"/>
        <w:jc w:val="both"/>
        <w:rPr>
          <w:rFonts w:ascii="Arial" w:hAnsi="Arial" w:cs="Arial"/>
          <w:sz w:val="20"/>
          <w:szCs w:val="20"/>
          <w:lang w:val="fr-FR"/>
        </w:rPr>
      </w:pPr>
      <w:r w:rsidRPr="00611BD9">
        <w:rPr>
          <w:rFonts w:ascii="Arial" w:hAnsi="Arial" w:cs="Arial"/>
          <w:sz w:val="20"/>
          <w:szCs w:val="20"/>
          <w:lang w:val="fr-FR"/>
        </w:rPr>
        <w:t xml:space="preserve">Un bas-relief orne la façade principale. Il représente de façon allégorique le travail et le transport et est conçu par le sculpteur courtraisien </w:t>
      </w:r>
      <w:proofErr w:type="spellStart"/>
      <w:r w:rsidRPr="00611BD9">
        <w:rPr>
          <w:rFonts w:ascii="Arial" w:hAnsi="Arial" w:cs="Arial"/>
          <w:sz w:val="20"/>
          <w:szCs w:val="20"/>
          <w:lang w:val="fr-FR"/>
        </w:rPr>
        <w:t>Maurits</w:t>
      </w:r>
      <w:proofErr w:type="spellEnd"/>
      <w:r w:rsidRPr="00611BD9">
        <w:rPr>
          <w:rFonts w:ascii="Arial" w:hAnsi="Arial" w:cs="Arial"/>
          <w:sz w:val="20"/>
          <w:szCs w:val="20"/>
          <w:lang w:val="fr-FR"/>
        </w:rPr>
        <w:t xml:space="preserve"> </w:t>
      </w:r>
      <w:proofErr w:type="spellStart"/>
      <w:r w:rsidRPr="00611BD9">
        <w:rPr>
          <w:rFonts w:ascii="Arial" w:hAnsi="Arial" w:cs="Arial"/>
          <w:sz w:val="20"/>
          <w:szCs w:val="20"/>
          <w:lang w:val="fr-FR"/>
        </w:rPr>
        <w:t>Witdouck</w:t>
      </w:r>
      <w:proofErr w:type="spellEnd"/>
      <w:r w:rsidRPr="00611BD9">
        <w:rPr>
          <w:rFonts w:ascii="Arial" w:hAnsi="Arial" w:cs="Arial"/>
          <w:sz w:val="20"/>
          <w:szCs w:val="20"/>
          <w:lang w:val="fr-FR"/>
        </w:rPr>
        <w:t xml:space="preserve">. Dans le hall de la gare se trouve un panneau en céramique représentant la rivière Lys et les industries courtraisiennes. C'est l'œuvre de l'artiste brugeois Rogier </w:t>
      </w:r>
      <w:proofErr w:type="spellStart"/>
      <w:r w:rsidRPr="00611BD9">
        <w:rPr>
          <w:rFonts w:ascii="Arial" w:hAnsi="Arial" w:cs="Arial"/>
          <w:sz w:val="20"/>
          <w:szCs w:val="20"/>
          <w:lang w:val="fr-FR"/>
        </w:rPr>
        <w:t>Vandeweghe</w:t>
      </w:r>
      <w:proofErr w:type="spellEnd"/>
      <w:r w:rsidRPr="00611BD9">
        <w:rPr>
          <w:rFonts w:ascii="Arial" w:hAnsi="Arial" w:cs="Arial"/>
          <w:sz w:val="20"/>
          <w:szCs w:val="20"/>
          <w:lang w:val="fr-FR"/>
        </w:rPr>
        <w:t xml:space="preserve">. </w:t>
      </w:r>
    </w:p>
    <w:p w14:paraId="3E54DA35" w14:textId="77777777" w:rsidR="008F701B" w:rsidRPr="00611BD9" w:rsidRDefault="008F701B" w:rsidP="008F701B">
      <w:pPr>
        <w:widowControl w:val="0"/>
        <w:spacing w:line="240" w:lineRule="auto"/>
        <w:ind w:left="0" w:hanging="2"/>
        <w:jc w:val="both"/>
        <w:rPr>
          <w:rFonts w:ascii="Arial" w:hAnsi="Arial" w:cs="Arial"/>
          <w:sz w:val="20"/>
          <w:szCs w:val="20"/>
          <w:lang w:val="fr-FR"/>
        </w:rPr>
      </w:pPr>
      <w:r w:rsidRPr="00611BD9">
        <w:rPr>
          <w:rFonts w:ascii="Arial" w:hAnsi="Arial" w:cs="Arial"/>
          <w:sz w:val="20"/>
          <w:szCs w:val="20"/>
          <w:lang w:val="fr-FR"/>
        </w:rPr>
        <w:t>Aujourd'hui, la gare de Courtrai est en péril. La Société Nationale des Chemins de Fers Belges (SNCB / INFRABEL), propriétaire de la gare, menace de la démolir pour faire place au développement d'une nouvelle gare dont les plans ont été présentés en 2015. La démolition de la gare signifierait non seulement la disparition d'un bel exemple de l'architecture moderniste d'après-guerre mais également du symbole principal de l'effort de reconstruction de la ville après les bombardements de 1944. Les habitants de la ville perdraient en plus un précieux espace public.</w:t>
      </w:r>
    </w:p>
    <w:p w14:paraId="52197B1B" w14:textId="77777777" w:rsidR="008F701B" w:rsidRDefault="008F701B" w:rsidP="008F701B">
      <w:pPr>
        <w:widowControl w:val="0"/>
        <w:spacing w:line="240" w:lineRule="auto"/>
        <w:ind w:left="0" w:hanging="2"/>
        <w:jc w:val="both"/>
        <w:rPr>
          <w:rFonts w:ascii="Arial" w:hAnsi="Arial" w:cs="Arial"/>
          <w:sz w:val="20"/>
          <w:szCs w:val="20"/>
          <w:lang w:val="fr-FR"/>
        </w:rPr>
      </w:pPr>
      <w:r w:rsidRPr="00611BD9">
        <w:rPr>
          <w:rFonts w:ascii="Arial" w:hAnsi="Arial" w:cs="Arial"/>
          <w:sz w:val="20"/>
          <w:szCs w:val="20"/>
          <w:lang w:val="fr-FR"/>
        </w:rPr>
        <w:t>Les associations locales pour la défense du patrimoine essaient de mobiliser l'opinion publique contre la démolition de la gare. Une</w:t>
      </w:r>
      <w:r w:rsidRPr="003D7937">
        <w:rPr>
          <w:rFonts w:ascii="Arial" w:hAnsi="Arial" w:cs="Arial"/>
          <w:color w:val="1155CC"/>
          <w:sz w:val="20"/>
          <w:szCs w:val="20"/>
          <w:lang w:val="fr-FR"/>
        </w:rPr>
        <w:t xml:space="preserve"> </w:t>
      </w:r>
      <w:hyperlink r:id="rId21" w:history="1">
        <w:r w:rsidRPr="003D7937">
          <w:rPr>
            <w:rStyle w:val="Hyperlink"/>
            <w:rFonts w:ascii="Arial" w:hAnsi="Arial" w:cs="Arial"/>
            <w:color w:val="1155CC"/>
            <w:sz w:val="20"/>
            <w:szCs w:val="20"/>
            <w:lang w:val="fr-FR"/>
          </w:rPr>
          <w:t>pétition</w:t>
        </w:r>
      </w:hyperlink>
      <w:r w:rsidRPr="00611BD9">
        <w:rPr>
          <w:rFonts w:ascii="Arial" w:hAnsi="Arial" w:cs="Arial"/>
          <w:sz w:val="20"/>
          <w:szCs w:val="20"/>
          <w:lang w:val="fr-FR"/>
        </w:rPr>
        <w:t xml:space="preserve"> a été signée par presque 2000 habitants. La </w:t>
      </w:r>
      <w:hyperlink r:id="rId22" w:history="1">
        <w:r w:rsidRPr="003D7937">
          <w:rPr>
            <w:rStyle w:val="Hyperlink"/>
            <w:rFonts w:ascii="Arial" w:hAnsi="Arial" w:cs="Arial"/>
            <w:color w:val="1155CC"/>
            <w:sz w:val="20"/>
            <w:szCs w:val="20"/>
            <w:lang w:val="fr-FR"/>
          </w:rPr>
          <w:t>‘</w:t>
        </w:r>
        <w:proofErr w:type="spellStart"/>
        <w:r w:rsidRPr="003D7937">
          <w:rPr>
            <w:rStyle w:val="Hyperlink"/>
            <w:rFonts w:ascii="Arial" w:hAnsi="Arial" w:cs="Arial"/>
            <w:color w:val="1155CC"/>
            <w:sz w:val="20"/>
            <w:szCs w:val="20"/>
            <w:lang w:val="fr-FR"/>
          </w:rPr>
          <w:t>Vlaamse</w:t>
        </w:r>
        <w:proofErr w:type="spellEnd"/>
        <w:r w:rsidRPr="003D7937">
          <w:rPr>
            <w:rStyle w:val="Hyperlink"/>
            <w:rFonts w:ascii="Arial" w:hAnsi="Arial" w:cs="Arial"/>
            <w:color w:val="1155CC"/>
            <w:sz w:val="20"/>
            <w:szCs w:val="20"/>
            <w:lang w:val="fr-FR"/>
          </w:rPr>
          <w:t xml:space="preserve"> </w:t>
        </w:r>
        <w:proofErr w:type="spellStart"/>
        <w:r w:rsidRPr="003D7937">
          <w:rPr>
            <w:rStyle w:val="Hyperlink"/>
            <w:rFonts w:ascii="Arial" w:hAnsi="Arial" w:cs="Arial"/>
            <w:color w:val="1155CC"/>
            <w:sz w:val="20"/>
            <w:szCs w:val="20"/>
            <w:lang w:val="fr-FR"/>
          </w:rPr>
          <w:t>Vereniging</w:t>
        </w:r>
        <w:proofErr w:type="spellEnd"/>
        <w:r w:rsidRPr="003D7937">
          <w:rPr>
            <w:rStyle w:val="Hyperlink"/>
            <w:rFonts w:ascii="Arial" w:hAnsi="Arial" w:cs="Arial"/>
            <w:color w:val="1155CC"/>
            <w:sz w:val="20"/>
            <w:szCs w:val="20"/>
            <w:lang w:val="fr-FR"/>
          </w:rPr>
          <w:t xml:space="preserve"> </w:t>
        </w:r>
        <w:proofErr w:type="spellStart"/>
        <w:r w:rsidRPr="003D7937">
          <w:rPr>
            <w:rStyle w:val="Hyperlink"/>
            <w:rFonts w:ascii="Arial" w:hAnsi="Arial" w:cs="Arial"/>
            <w:color w:val="1155CC"/>
            <w:sz w:val="20"/>
            <w:szCs w:val="20"/>
            <w:lang w:val="fr-FR"/>
          </w:rPr>
          <w:t>voor</w:t>
        </w:r>
        <w:proofErr w:type="spellEnd"/>
        <w:r w:rsidRPr="003D7937">
          <w:rPr>
            <w:rStyle w:val="Hyperlink"/>
            <w:rFonts w:ascii="Arial" w:hAnsi="Arial" w:cs="Arial"/>
            <w:color w:val="1155CC"/>
            <w:sz w:val="20"/>
            <w:szCs w:val="20"/>
            <w:lang w:val="fr-FR"/>
          </w:rPr>
          <w:t xml:space="preserve"> </w:t>
        </w:r>
        <w:proofErr w:type="spellStart"/>
        <w:r w:rsidRPr="003D7937">
          <w:rPr>
            <w:rStyle w:val="Hyperlink"/>
            <w:rFonts w:ascii="Arial" w:hAnsi="Arial" w:cs="Arial"/>
            <w:color w:val="1155CC"/>
            <w:sz w:val="20"/>
            <w:szCs w:val="20"/>
            <w:lang w:val="fr-FR"/>
          </w:rPr>
          <w:t>Industriële</w:t>
        </w:r>
        <w:proofErr w:type="spellEnd"/>
        <w:r w:rsidRPr="003D7937">
          <w:rPr>
            <w:rStyle w:val="Hyperlink"/>
            <w:rFonts w:ascii="Arial" w:hAnsi="Arial" w:cs="Arial"/>
            <w:color w:val="1155CC"/>
            <w:sz w:val="20"/>
            <w:szCs w:val="20"/>
            <w:lang w:val="fr-FR"/>
          </w:rPr>
          <w:t xml:space="preserve"> </w:t>
        </w:r>
        <w:proofErr w:type="spellStart"/>
        <w:r w:rsidRPr="003D7937">
          <w:rPr>
            <w:rStyle w:val="Hyperlink"/>
            <w:rFonts w:ascii="Arial" w:hAnsi="Arial" w:cs="Arial"/>
            <w:color w:val="1155CC"/>
            <w:sz w:val="20"/>
            <w:szCs w:val="20"/>
            <w:lang w:val="fr-FR"/>
          </w:rPr>
          <w:t>Archeologie</w:t>
        </w:r>
        <w:proofErr w:type="spellEnd"/>
      </w:hyperlink>
      <w:r w:rsidRPr="003D7937">
        <w:rPr>
          <w:rFonts w:ascii="Arial" w:hAnsi="Arial" w:cs="Arial"/>
          <w:color w:val="1155CC"/>
          <w:sz w:val="20"/>
          <w:szCs w:val="20"/>
          <w:lang w:val="fr-FR"/>
        </w:rPr>
        <w:t>’</w:t>
      </w:r>
      <w:r w:rsidRPr="00611BD9">
        <w:rPr>
          <w:rFonts w:ascii="Arial" w:hAnsi="Arial" w:cs="Arial"/>
          <w:sz w:val="20"/>
          <w:szCs w:val="20"/>
          <w:lang w:val="fr-FR"/>
        </w:rPr>
        <w:t xml:space="preserve"> (</w:t>
      </w:r>
      <w:bookmarkStart w:id="11" w:name="_Hlk131707679"/>
      <w:r w:rsidRPr="00611BD9">
        <w:rPr>
          <w:rFonts w:ascii="Arial" w:hAnsi="Arial" w:cs="Arial"/>
          <w:sz w:val="20"/>
          <w:szCs w:val="20"/>
          <w:lang w:val="fr-FR"/>
        </w:rPr>
        <w:t>Association flamande d’Archéologie Industrielle</w:t>
      </w:r>
      <w:bookmarkEnd w:id="11"/>
      <w:r w:rsidRPr="00611BD9">
        <w:rPr>
          <w:rFonts w:ascii="Arial" w:hAnsi="Arial" w:cs="Arial"/>
          <w:sz w:val="20"/>
          <w:szCs w:val="20"/>
          <w:lang w:val="fr-FR"/>
        </w:rPr>
        <w:t xml:space="preserve">) (VVIA) a présenté la candidature du bâtiment au programme 2023 des </w:t>
      </w:r>
      <w:r>
        <w:rPr>
          <w:rFonts w:ascii="Arial" w:hAnsi="Arial" w:cs="Arial"/>
          <w:sz w:val="20"/>
          <w:szCs w:val="20"/>
          <w:lang w:val="fr-FR"/>
        </w:rPr>
        <w:t>7 sites les plus menacés</w:t>
      </w:r>
      <w:r w:rsidRPr="00611BD9">
        <w:rPr>
          <w:rFonts w:ascii="Arial" w:hAnsi="Arial" w:cs="Arial"/>
          <w:sz w:val="20"/>
          <w:szCs w:val="20"/>
          <w:lang w:val="fr-FR"/>
        </w:rPr>
        <w:t xml:space="preserve">. Europa Nostra </w:t>
      </w:r>
      <w:proofErr w:type="spellStart"/>
      <w:r w:rsidRPr="00611BD9">
        <w:rPr>
          <w:rFonts w:ascii="Arial" w:hAnsi="Arial" w:cs="Arial"/>
          <w:sz w:val="20"/>
          <w:szCs w:val="20"/>
          <w:lang w:val="fr-FR"/>
        </w:rPr>
        <w:t>Belgium</w:t>
      </w:r>
      <w:proofErr w:type="spellEnd"/>
      <w:r w:rsidRPr="00611BD9">
        <w:rPr>
          <w:rFonts w:ascii="Arial" w:hAnsi="Arial" w:cs="Arial"/>
          <w:sz w:val="20"/>
          <w:szCs w:val="20"/>
          <w:lang w:val="fr-FR"/>
        </w:rPr>
        <w:t xml:space="preserve"> soutient la candidature de la gare, sa conservation durable et sa valorisation. </w:t>
      </w:r>
    </w:p>
    <w:p w14:paraId="6409D8E7" w14:textId="3C53E4C4" w:rsidR="002406B3" w:rsidRPr="002406B3" w:rsidRDefault="002406B3" w:rsidP="008F701B">
      <w:pPr>
        <w:widowControl w:val="0"/>
        <w:spacing w:line="240" w:lineRule="auto"/>
        <w:ind w:left="0" w:hanging="2"/>
        <w:jc w:val="both"/>
        <w:rPr>
          <w:rFonts w:ascii="Arial" w:hAnsi="Arial" w:cs="Arial"/>
          <w:sz w:val="20"/>
          <w:szCs w:val="20"/>
          <w:lang w:val="fr-FR"/>
        </w:rPr>
      </w:pPr>
      <w:r>
        <w:rPr>
          <w:rFonts w:ascii="Arial" w:hAnsi="Arial" w:cs="Arial"/>
          <w:sz w:val="20"/>
          <w:szCs w:val="20"/>
          <w:lang w:val="fr-FR"/>
        </w:rPr>
        <w:t>L’auteur de la nomination</w:t>
      </w:r>
      <w:r w:rsidRPr="002406B3">
        <w:rPr>
          <w:rFonts w:ascii="Arial" w:hAnsi="Arial" w:cs="Arial"/>
          <w:sz w:val="20"/>
          <w:szCs w:val="20"/>
          <w:lang w:val="fr-FR"/>
        </w:rPr>
        <w:t xml:space="preserve"> a soumis une demande de classement de la </w:t>
      </w:r>
      <w:r>
        <w:rPr>
          <w:rFonts w:ascii="Arial" w:hAnsi="Arial" w:cs="Arial"/>
          <w:sz w:val="20"/>
          <w:szCs w:val="20"/>
          <w:lang w:val="fr-FR"/>
        </w:rPr>
        <w:t>G</w:t>
      </w:r>
      <w:r w:rsidRPr="002406B3">
        <w:rPr>
          <w:rFonts w:ascii="Arial" w:hAnsi="Arial" w:cs="Arial"/>
          <w:sz w:val="20"/>
          <w:szCs w:val="20"/>
          <w:lang w:val="fr-FR"/>
        </w:rPr>
        <w:t>are</w:t>
      </w:r>
      <w:r>
        <w:rPr>
          <w:rFonts w:ascii="Arial" w:hAnsi="Arial" w:cs="Arial"/>
          <w:sz w:val="20"/>
          <w:szCs w:val="20"/>
          <w:lang w:val="fr-FR"/>
        </w:rPr>
        <w:t xml:space="preserve"> ferroviaire</w:t>
      </w:r>
      <w:r w:rsidRPr="002406B3">
        <w:rPr>
          <w:rFonts w:ascii="Arial" w:hAnsi="Arial" w:cs="Arial"/>
          <w:sz w:val="20"/>
          <w:szCs w:val="20"/>
          <w:lang w:val="fr-FR"/>
        </w:rPr>
        <w:t xml:space="preserve"> de Courtrai comme </w:t>
      </w:r>
      <w:r w:rsidR="00FE6E98" w:rsidRPr="00FE6E98">
        <w:rPr>
          <w:rFonts w:ascii="Arial" w:hAnsi="Arial" w:cs="Arial"/>
          <w:sz w:val="20"/>
          <w:szCs w:val="20"/>
          <w:lang w:val="fr-FR"/>
        </w:rPr>
        <w:t>m</w:t>
      </w:r>
      <w:r w:rsidRPr="00FE6E98">
        <w:rPr>
          <w:rFonts w:ascii="Arial" w:hAnsi="Arial" w:cs="Arial"/>
          <w:sz w:val="20"/>
          <w:szCs w:val="20"/>
          <w:lang w:val="fr-FR"/>
        </w:rPr>
        <w:t xml:space="preserve">onument </w:t>
      </w:r>
      <w:r w:rsidR="00FE6E98" w:rsidRPr="00FE6E98">
        <w:rPr>
          <w:rFonts w:ascii="Arial" w:hAnsi="Arial" w:cs="Arial"/>
          <w:sz w:val="20"/>
          <w:szCs w:val="20"/>
          <w:lang w:val="fr-FR"/>
        </w:rPr>
        <w:t xml:space="preserve">historique </w:t>
      </w:r>
      <w:r w:rsidRPr="00FE6E98">
        <w:rPr>
          <w:rFonts w:ascii="Arial" w:hAnsi="Arial" w:cs="Arial"/>
          <w:sz w:val="20"/>
          <w:szCs w:val="20"/>
          <w:lang w:val="fr-FR"/>
        </w:rPr>
        <w:t>au Ministère</w:t>
      </w:r>
      <w:r w:rsidRPr="002406B3">
        <w:rPr>
          <w:rFonts w:ascii="Arial" w:hAnsi="Arial" w:cs="Arial"/>
          <w:sz w:val="20"/>
          <w:szCs w:val="20"/>
          <w:lang w:val="fr-FR"/>
        </w:rPr>
        <w:t xml:space="preserve"> flamand des Finances et du Budget, du Logement et du Patrimoine immobilier. En outre, une lettre soulignant la valeur architecturale de la gare de Courtrai et plaidant pour sa préservation a été envoyée au </w:t>
      </w:r>
      <w:hyperlink r:id="rId23" w:history="1">
        <w:r w:rsidR="006B2021" w:rsidRPr="006910FA">
          <w:rPr>
            <w:rStyle w:val="Hyperlink"/>
            <w:rFonts w:ascii="Arial" w:hAnsi="Arial" w:cs="Arial"/>
            <w:color w:val="1155CC"/>
            <w:sz w:val="20"/>
            <w:szCs w:val="20"/>
            <w:lang w:val="fr-FR"/>
          </w:rPr>
          <w:t>M</w:t>
        </w:r>
        <w:r w:rsidRPr="006910FA">
          <w:rPr>
            <w:rStyle w:val="Hyperlink"/>
            <w:rFonts w:ascii="Arial" w:hAnsi="Arial" w:cs="Arial"/>
            <w:color w:val="1155CC"/>
            <w:sz w:val="20"/>
            <w:szCs w:val="20"/>
            <w:lang w:val="fr-FR"/>
          </w:rPr>
          <w:t>inistre flamand en charge du patrimoine immobilier</w:t>
        </w:r>
      </w:hyperlink>
      <w:r w:rsidRPr="002406B3">
        <w:rPr>
          <w:rFonts w:ascii="Arial" w:hAnsi="Arial" w:cs="Arial"/>
          <w:sz w:val="20"/>
          <w:szCs w:val="20"/>
          <w:lang w:val="fr-FR"/>
        </w:rPr>
        <w:t xml:space="preserve">, avec l'appui de nombreuses personnes et de diverses organisations, telles que Bond </w:t>
      </w:r>
      <w:proofErr w:type="spellStart"/>
      <w:r w:rsidRPr="002406B3">
        <w:rPr>
          <w:rFonts w:ascii="Arial" w:hAnsi="Arial" w:cs="Arial"/>
          <w:sz w:val="20"/>
          <w:szCs w:val="20"/>
          <w:lang w:val="fr-FR"/>
        </w:rPr>
        <w:t>Heemschut</w:t>
      </w:r>
      <w:proofErr w:type="spellEnd"/>
      <w:r w:rsidRPr="002406B3">
        <w:rPr>
          <w:rFonts w:ascii="Arial" w:hAnsi="Arial" w:cs="Arial"/>
          <w:sz w:val="20"/>
          <w:szCs w:val="20"/>
          <w:lang w:val="fr-FR"/>
        </w:rPr>
        <w:t xml:space="preserve">, basée aux Pays-Bas, et </w:t>
      </w:r>
      <w:proofErr w:type="spellStart"/>
      <w:r w:rsidRPr="002406B3">
        <w:rPr>
          <w:rFonts w:ascii="Arial" w:hAnsi="Arial" w:cs="Arial"/>
          <w:sz w:val="20"/>
          <w:szCs w:val="20"/>
          <w:lang w:val="fr-FR"/>
        </w:rPr>
        <w:t>DoCoMoMo</w:t>
      </w:r>
      <w:proofErr w:type="spellEnd"/>
      <w:r w:rsidRPr="002406B3">
        <w:rPr>
          <w:rFonts w:ascii="Arial" w:hAnsi="Arial" w:cs="Arial"/>
          <w:sz w:val="20"/>
          <w:szCs w:val="20"/>
          <w:lang w:val="fr-FR"/>
        </w:rPr>
        <w:t xml:space="preserve"> International.</w:t>
      </w:r>
    </w:p>
    <w:p w14:paraId="5843F334" w14:textId="4ED233C1" w:rsidR="008F701B" w:rsidRPr="00611BD9" w:rsidRDefault="008F701B" w:rsidP="008F701B">
      <w:pPr>
        <w:widowControl w:val="0"/>
        <w:spacing w:line="240" w:lineRule="auto"/>
        <w:ind w:left="0" w:hanging="2"/>
        <w:jc w:val="both"/>
        <w:rPr>
          <w:rFonts w:ascii="Arial" w:hAnsi="Arial" w:cs="Arial"/>
          <w:sz w:val="20"/>
          <w:szCs w:val="20"/>
          <w:lang w:val="fr-FR"/>
        </w:rPr>
      </w:pPr>
      <w:r w:rsidRPr="00611BD9">
        <w:rPr>
          <w:rFonts w:ascii="Arial" w:hAnsi="Arial" w:cs="Arial"/>
          <w:sz w:val="20"/>
          <w:szCs w:val="20"/>
          <w:lang w:val="fr-FR"/>
        </w:rPr>
        <w:t>S</w:t>
      </w:r>
      <w:r w:rsidR="006910FA">
        <w:rPr>
          <w:rFonts w:ascii="Arial" w:hAnsi="Arial" w:cs="Arial"/>
          <w:sz w:val="20"/>
          <w:szCs w:val="20"/>
          <w:lang w:val="fr-FR"/>
        </w:rPr>
        <w:t>on</w:t>
      </w:r>
      <w:r w:rsidR="006910FA" w:rsidRPr="006910FA">
        <w:rPr>
          <w:rFonts w:ascii="Arial" w:hAnsi="Arial" w:cs="Arial"/>
          <w:sz w:val="20"/>
          <w:szCs w:val="20"/>
        </w:rPr>
        <w:t xml:space="preserve"> classement</w:t>
      </w:r>
      <w:r w:rsidR="006910FA" w:rsidRPr="006910FA">
        <w:rPr>
          <w:rFonts w:ascii="Arial" w:hAnsi="Arial" w:cs="Arial"/>
          <w:sz w:val="20"/>
          <w:szCs w:val="20"/>
          <w:lang w:val="fr-FR"/>
        </w:rPr>
        <w:t xml:space="preserve"> </w:t>
      </w:r>
      <w:r w:rsidRPr="00611BD9">
        <w:rPr>
          <w:rFonts w:ascii="Arial" w:hAnsi="Arial" w:cs="Arial"/>
          <w:sz w:val="20"/>
          <w:szCs w:val="20"/>
          <w:lang w:val="fr-FR"/>
        </w:rPr>
        <w:t>signifierait sa conservation comme espace public et l'intensification de son emploi en tant que lieu de rencontre, de travail, de détente. La reconversion de la gare de Courtrai de façon durable et son redéveloppement pourrait servir d'exemple à de nombreux bâtiments faisant parti</w:t>
      </w:r>
      <w:r>
        <w:rPr>
          <w:rFonts w:ascii="Arial" w:hAnsi="Arial" w:cs="Arial"/>
          <w:sz w:val="20"/>
          <w:szCs w:val="20"/>
          <w:lang w:val="fr-FR"/>
        </w:rPr>
        <w:t>e</w:t>
      </w:r>
      <w:r w:rsidRPr="00611BD9">
        <w:rPr>
          <w:rFonts w:ascii="Arial" w:hAnsi="Arial" w:cs="Arial"/>
          <w:sz w:val="20"/>
          <w:szCs w:val="20"/>
          <w:lang w:val="fr-FR"/>
        </w:rPr>
        <w:t xml:space="preserve"> du patrimoine industriel en Belgique, en Europe et au-delà. </w:t>
      </w:r>
      <w:r w:rsidRPr="00611BD9">
        <w:rPr>
          <w:rFonts w:ascii="Arial" w:hAnsi="Arial" w:cs="Arial"/>
          <w:sz w:val="20"/>
          <w:szCs w:val="20"/>
          <w:lang w:val="fr-FR"/>
        </w:rPr>
        <w:tab/>
      </w:r>
      <w:r w:rsidRPr="00611BD9">
        <w:rPr>
          <w:rFonts w:ascii="Arial" w:hAnsi="Arial" w:cs="Arial"/>
          <w:sz w:val="20"/>
          <w:szCs w:val="20"/>
          <w:lang w:val="fr-FR"/>
        </w:rPr>
        <w:tab/>
      </w:r>
      <w:r w:rsidRPr="00611BD9">
        <w:rPr>
          <w:rFonts w:ascii="Arial" w:hAnsi="Arial" w:cs="Arial"/>
          <w:sz w:val="20"/>
          <w:szCs w:val="20"/>
          <w:lang w:val="fr-FR"/>
        </w:rPr>
        <w:tab/>
      </w:r>
    </w:p>
    <w:p w14:paraId="41D5E476" w14:textId="50FE4967" w:rsidR="008F701B" w:rsidRPr="000D391E" w:rsidRDefault="008F701B" w:rsidP="008F701B">
      <w:pPr>
        <w:widowControl w:val="0"/>
        <w:spacing w:line="240" w:lineRule="auto"/>
        <w:ind w:leftChars="0" w:left="2" w:hanging="2"/>
        <w:jc w:val="both"/>
        <w:rPr>
          <w:rFonts w:ascii="Arial" w:hAnsi="Arial" w:cs="Arial"/>
          <w:sz w:val="20"/>
          <w:szCs w:val="20"/>
          <w:lang w:val="fr-FR"/>
        </w:rPr>
      </w:pPr>
      <w:r w:rsidRPr="00611BD9">
        <w:rPr>
          <w:rFonts w:ascii="Arial" w:hAnsi="Arial" w:cs="Arial"/>
          <w:sz w:val="20"/>
          <w:szCs w:val="20"/>
          <w:lang w:val="fr-FR"/>
        </w:rPr>
        <w:t>Le jury des</w:t>
      </w:r>
      <w:r>
        <w:rPr>
          <w:rFonts w:ascii="Arial" w:hAnsi="Arial" w:cs="Arial"/>
          <w:sz w:val="20"/>
          <w:szCs w:val="20"/>
          <w:lang w:val="fr-FR"/>
        </w:rPr>
        <w:t xml:space="preserve"> 7 sites les plus menacés</w:t>
      </w:r>
      <w:r w:rsidRPr="00611BD9">
        <w:rPr>
          <w:rFonts w:ascii="Arial" w:hAnsi="Arial" w:cs="Arial"/>
          <w:sz w:val="20"/>
          <w:szCs w:val="20"/>
          <w:lang w:val="fr-FR"/>
        </w:rPr>
        <w:t xml:space="preserve"> formule son avis sur la gare de Courtrai de la façon suivante : </w:t>
      </w:r>
      <w:r>
        <w:rPr>
          <w:rFonts w:ascii="Arial" w:hAnsi="Arial" w:cs="Arial"/>
          <w:sz w:val="20"/>
          <w:szCs w:val="20"/>
          <w:lang w:val="fr-FR"/>
        </w:rPr>
        <w:t>« </w:t>
      </w:r>
      <w:r w:rsidRPr="00611BD9">
        <w:rPr>
          <w:rFonts w:ascii="Arial" w:hAnsi="Arial" w:cs="Arial"/>
          <w:i/>
          <w:sz w:val="20"/>
          <w:szCs w:val="20"/>
          <w:lang w:val="fr-FR"/>
        </w:rPr>
        <w:t>La gare de Courtrai est un monument architectural unique et bien conservé. La reconstruction récente de plusieurs gares belges prouve qu'on peut parfaitement combiner la préservation d'un bâtiment existant, des ajouts contemporains et de nouvelles fonctions.</w:t>
      </w:r>
      <w:r>
        <w:rPr>
          <w:rFonts w:ascii="Arial" w:hAnsi="Arial" w:cs="Arial"/>
          <w:sz w:val="20"/>
          <w:szCs w:val="20"/>
          <w:lang w:val="fr-FR"/>
        </w:rPr>
        <w:t> »</w:t>
      </w:r>
      <w:r w:rsidRPr="000D391E">
        <w:rPr>
          <w:rFonts w:ascii="Arial" w:hAnsi="Arial" w:cs="Arial"/>
          <w:sz w:val="20"/>
          <w:szCs w:val="20"/>
          <w:lang w:val="fr-FR"/>
        </w:rPr>
        <w:t xml:space="preserve"> </w:t>
      </w:r>
    </w:p>
    <w:p w14:paraId="66353F5E" w14:textId="23CCE7F8" w:rsidR="00175FFD" w:rsidRPr="00E774CC" w:rsidRDefault="00175FFD" w:rsidP="004415CA">
      <w:pPr>
        <w:spacing w:after="0" w:line="240" w:lineRule="auto"/>
        <w:ind w:left="0" w:hanging="2"/>
        <w:jc w:val="both"/>
        <w:rPr>
          <w:rFonts w:ascii="Arial" w:eastAsia="Arial" w:hAnsi="Arial" w:cs="Arial"/>
          <w:b/>
          <w:color w:val="0D0D0D"/>
          <w:sz w:val="20"/>
          <w:szCs w:val="20"/>
          <w:lang w:val="fr-FR"/>
        </w:rPr>
      </w:pPr>
    </w:p>
    <w:p w14:paraId="06EBE160" w14:textId="77777777" w:rsidR="00175FFD" w:rsidRPr="00E774CC" w:rsidRDefault="00175FFD" w:rsidP="004415CA">
      <w:pPr>
        <w:spacing w:after="0" w:line="240" w:lineRule="auto"/>
        <w:ind w:left="0" w:hanging="2"/>
        <w:jc w:val="both"/>
        <w:rPr>
          <w:rFonts w:ascii="Arial" w:eastAsia="Arial" w:hAnsi="Arial" w:cs="Arial"/>
          <w:b/>
          <w:color w:val="0D0D0D"/>
          <w:sz w:val="20"/>
          <w:szCs w:val="20"/>
          <w:lang w:val="fr-FR"/>
        </w:rPr>
      </w:pPr>
    </w:p>
    <w:p w14:paraId="00000043" w14:textId="00F57F0C" w:rsidR="00087991" w:rsidRPr="006B2021" w:rsidRDefault="006B2021" w:rsidP="004415CA">
      <w:pPr>
        <w:spacing w:after="0" w:line="240" w:lineRule="auto"/>
        <w:ind w:left="0" w:hanging="2"/>
        <w:jc w:val="both"/>
        <w:rPr>
          <w:rFonts w:ascii="Arial" w:eastAsia="Arial" w:hAnsi="Arial" w:cs="Arial"/>
          <w:b/>
          <w:color w:val="0D0D0D"/>
          <w:sz w:val="24"/>
          <w:szCs w:val="24"/>
          <w:lang w:val="fr-FR"/>
        </w:rPr>
      </w:pPr>
      <w:r w:rsidRPr="006B2021">
        <w:rPr>
          <w:rFonts w:ascii="Arial" w:eastAsia="Arial" w:hAnsi="Arial" w:cs="Arial"/>
          <w:b/>
          <w:color w:val="0D0D0D"/>
          <w:sz w:val="24"/>
          <w:szCs w:val="24"/>
          <w:lang w:val="fr-FR"/>
        </w:rPr>
        <w:t>Une décennie de sauvegarde du patrimoine en péril à travers l'Europe</w:t>
      </w:r>
    </w:p>
    <w:p w14:paraId="00000044" w14:textId="77777777" w:rsidR="00087991" w:rsidRPr="006B2021" w:rsidRDefault="00087991" w:rsidP="004415CA">
      <w:pPr>
        <w:spacing w:after="0" w:line="240" w:lineRule="auto"/>
        <w:ind w:left="0" w:hanging="2"/>
        <w:jc w:val="both"/>
        <w:rPr>
          <w:rFonts w:ascii="Arial" w:eastAsia="Arial" w:hAnsi="Arial" w:cs="Arial"/>
          <w:color w:val="000000"/>
          <w:sz w:val="20"/>
          <w:szCs w:val="20"/>
          <w:lang w:val="fr-FR"/>
        </w:rPr>
      </w:pPr>
    </w:p>
    <w:p w14:paraId="2D8F3D84" w14:textId="51C5C742" w:rsidR="006B2021" w:rsidRPr="006B2021" w:rsidRDefault="006B2021"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fr-FR"/>
        </w:rPr>
      </w:pPr>
      <w:bookmarkStart w:id="12" w:name="_heading=h.3znysh7" w:colFirst="0" w:colLast="0"/>
      <w:bookmarkEnd w:id="12"/>
      <w:r w:rsidRPr="006B2021">
        <w:rPr>
          <w:rFonts w:ascii="Arial" w:eastAsia="Arial" w:hAnsi="Arial" w:cs="Arial"/>
          <w:color w:val="0D0D0D"/>
          <w:sz w:val="20"/>
          <w:szCs w:val="20"/>
          <w:lang w:val="fr-FR"/>
        </w:rPr>
        <w:t>Le</w:t>
      </w:r>
      <w:r w:rsidR="00B10C24" w:rsidRPr="006B2021">
        <w:rPr>
          <w:rFonts w:ascii="Arial" w:eastAsia="Arial" w:hAnsi="Arial" w:cs="Arial"/>
          <w:color w:val="0D0D0D"/>
          <w:sz w:val="20"/>
          <w:szCs w:val="20"/>
          <w:lang w:val="fr-FR"/>
        </w:rPr>
        <w:t xml:space="preserve"> </w:t>
      </w:r>
      <w:hyperlink r:id="rId24">
        <w:r w:rsidRPr="006B2021">
          <w:rPr>
            <w:rFonts w:ascii="Arial" w:eastAsia="Arial" w:hAnsi="Arial" w:cs="Arial"/>
            <w:color w:val="1155CC"/>
            <w:sz w:val="20"/>
            <w:szCs w:val="20"/>
            <w:u w:val="single"/>
            <w:lang w:val="fr-FR"/>
          </w:rPr>
          <w:t>pr</w:t>
        </w:r>
        <w:r w:rsidR="00B10C24" w:rsidRPr="006B2021">
          <w:rPr>
            <w:rFonts w:ascii="Arial" w:eastAsia="Arial" w:hAnsi="Arial" w:cs="Arial"/>
            <w:color w:val="1155CC"/>
            <w:sz w:val="20"/>
            <w:szCs w:val="20"/>
            <w:u w:val="single"/>
            <w:lang w:val="fr-FR"/>
          </w:rPr>
          <w:t>ogramm</w:t>
        </w:r>
        <w:r w:rsidRPr="006B2021">
          <w:rPr>
            <w:rFonts w:ascii="Arial" w:eastAsia="Arial" w:hAnsi="Arial" w:cs="Arial"/>
            <w:color w:val="1155CC"/>
            <w:sz w:val="20"/>
            <w:szCs w:val="20"/>
            <w:u w:val="single"/>
            <w:lang w:val="fr-FR"/>
          </w:rPr>
          <w:t>e des 7 sites les plus menacés</w:t>
        </w:r>
      </w:hyperlink>
      <w:r w:rsidR="00B10C24" w:rsidRPr="006B2021">
        <w:rPr>
          <w:rFonts w:ascii="Arial" w:eastAsia="Arial" w:hAnsi="Arial" w:cs="Arial"/>
          <w:color w:val="0D0D0D"/>
          <w:sz w:val="20"/>
          <w:szCs w:val="20"/>
          <w:lang w:val="fr-FR"/>
        </w:rPr>
        <w:t xml:space="preserve"> </w:t>
      </w:r>
      <w:r w:rsidRPr="006B2021">
        <w:rPr>
          <w:rFonts w:ascii="Arial" w:eastAsia="Arial" w:hAnsi="Arial" w:cs="Arial"/>
          <w:color w:val="0D0D0D"/>
          <w:sz w:val="20"/>
          <w:szCs w:val="20"/>
          <w:lang w:val="fr-FR"/>
        </w:rPr>
        <w:t>fête cette année son 10</w:t>
      </w:r>
      <w:r w:rsidRPr="006B2021">
        <w:rPr>
          <w:rFonts w:ascii="Arial" w:eastAsia="Arial" w:hAnsi="Arial" w:cs="Arial"/>
          <w:color w:val="0D0D0D"/>
          <w:sz w:val="20"/>
          <w:szCs w:val="20"/>
          <w:vertAlign w:val="superscript"/>
          <w:lang w:val="fr-FR"/>
        </w:rPr>
        <w:t>ème</w:t>
      </w:r>
      <w:r>
        <w:rPr>
          <w:rFonts w:ascii="Arial" w:eastAsia="Arial" w:hAnsi="Arial" w:cs="Arial"/>
          <w:color w:val="0D0D0D"/>
          <w:sz w:val="20"/>
          <w:szCs w:val="20"/>
          <w:lang w:val="fr-FR"/>
        </w:rPr>
        <w:t xml:space="preserve"> </w:t>
      </w:r>
      <w:r w:rsidRPr="006B2021">
        <w:rPr>
          <w:rFonts w:ascii="Arial" w:eastAsia="Arial" w:hAnsi="Arial" w:cs="Arial"/>
          <w:color w:val="0D0D0D"/>
          <w:sz w:val="20"/>
          <w:szCs w:val="20"/>
          <w:lang w:val="fr-FR"/>
        </w:rPr>
        <w:t xml:space="preserve">anniversaire. Depuis son lancement en 2013, 56 monuments et sites patrimoniaux menacés de 31 pays d'Europe ont été sélectionnés. En outre, en 2016, la </w:t>
      </w:r>
      <w:hyperlink r:id="rId25" w:history="1">
        <w:r w:rsidRPr="006910FA">
          <w:rPr>
            <w:rStyle w:val="Hyperlink"/>
            <w:rFonts w:ascii="Arial" w:eastAsia="Arial" w:hAnsi="Arial" w:cs="Arial"/>
            <w:color w:val="1155CC"/>
            <w:sz w:val="20"/>
            <w:szCs w:val="20"/>
            <w:lang w:val="fr-FR"/>
          </w:rPr>
          <w:t>lagune de Venise</w:t>
        </w:r>
        <w:r w:rsidR="00355C85" w:rsidRPr="006910FA">
          <w:rPr>
            <w:rStyle w:val="Hyperlink"/>
            <w:rFonts w:ascii="Arial" w:eastAsia="Arial" w:hAnsi="Arial" w:cs="Arial"/>
            <w:color w:val="1155CC"/>
            <w:sz w:val="20"/>
            <w:szCs w:val="20"/>
            <w:lang w:val="fr-FR"/>
          </w:rPr>
          <w:t xml:space="preserve"> </w:t>
        </w:r>
        <w:r w:rsidRPr="006910FA">
          <w:rPr>
            <w:rStyle w:val="Hyperlink"/>
            <w:rFonts w:ascii="Arial" w:eastAsia="Arial" w:hAnsi="Arial" w:cs="Arial"/>
            <w:color w:val="1155CC"/>
            <w:sz w:val="20"/>
            <w:szCs w:val="20"/>
            <w:lang w:val="fr-FR"/>
          </w:rPr>
          <w:t>en Italie</w:t>
        </w:r>
      </w:hyperlink>
      <w:r w:rsidRPr="006B2021">
        <w:rPr>
          <w:rFonts w:ascii="Arial" w:eastAsia="Arial" w:hAnsi="Arial" w:cs="Arial"/>
          <w:color w:val="0D0D0D"/>
          <w:sz w:val="20"/>
          <w:szCs w:val="20"/>
          <w:lang w:val="fr-FR"/>
        </w:rPr>
        <w:t xml:space="preserve"> a été déclarée LE site patrimonial le plus menacé d'Europe ; et en 2022, le </w:t>
      </w:r>
      <w:r w:rsidR="00355C85">
        <w:rPr>
          <w:rFonts w:ascii="Arial" w:eastAsia="Arial" w:hAnsi="Arial" w:cs="Arial"/>
          <w:color w:val="0D0D0D"/>
          <w:sz w:val="20"/>
          <w:szCs w:val="20"/>
          <w:lang w:val="fr-FR"/>
        </w:rPr>
        <w:t>Comité exécutif</w:t>
      </w:r>
      <w:r w:rsidRPr="006B2021">
        <w:rPr>
          <w:rFonts w:ascii="Arial" w:eastAsia="Arial" w:hAnsi="Arial" w:cs="Arial"/>
          <w:color w:val="0D0D0D"/>
          <w:sz w:val="20"/>
          <w:szCs w:val="20"/>
          <w:lang w:val="fr-FR"/>
        </w:rPr>
        <w:t xml:space="preserve"> d'Europa Nostra a déclaré que le </w:t>
      </w:r>
      <w:hyperlink r:id="rId26" w:history="1">
        <w:r w:rsidRPr="006910FA">
          <w:rPr>
            <w:rStyle w:val="Hyperlink"/>
            <w:rFonts w:ascii="Arial" w:eastAsia="Arial" w:hAnsi="Arial" w:cs="Arial"/>
            <w:color w:val="1155CC"/>
            <w:sz w:val="20"/>
            <w:szCs w:val="20"/>
            <w:lang w:val="fr-FR"/>
          </w:rPr>
          <w:t>patrimoine riche et diversifié de l'Ukraine</w:t>
        </w:r>
      </w:hyperlink>
      <w:r w:rsidRPr="006B2021">
        <w:rPr>
          <w:rFonts w:ascii="Arial" w:eastAsia="Arial" w:hAnsi="Arial" w:cs="Arial"/>
          <w:color w:val="0D0D0D"/>
          <w:sz w:val="20"/>
          <w:szCs w:val="20"/>
          <w:lang w:val="fr-FR"/>
        </w:rPr>
        <w:t xml:space="preserve"> était LE patrimoine le plus menacé de toute l'Europe.</w:t>
      </w:r>
    </w:p>
    <w:p w14:paraId="542139CD" w14:textId="77777777" w:rsidR="006B2021" w:rsidRDefault="006B2021"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fr-FR"/>
        </w:rPr>
      </w:pPr>
    </w:p>
    <w:p w14:paraId="4BBEA43F" w14:textId="7E5623CB" w:rsidR="000C69F6" w:rsidRPr="00355C85" w:rsidRDefault="00355C85" w:rsidP="00355C85">
      <w:pPr>
        <w:pBdr>
          <w:top w:val="nil"/>
          <w:left w:val="nil"/>
          <w:bottom w:val="nil"/>
          <w:right w:val="nil"/>
          <w:between w:val="nil"/>
        </w:pBdr>
        <w:shd w:val="clear" w:color="auto" w:fill="FFFFFF"/>
        <w:spacing w:after="0" w:line="240" w:lineRule="auto"/>
        <w:ind w:leftChars="0" w:left="0" w:firstLineChars="0" w:firstLine="0"/>
        <w:jc w:val="both"/>
        <w:rPr>
          <w:rFonts w:ascii="Arial" w:eastAsia="Arial" w:hAnsi="Arial" w:cs="Arial"/>
          <w:color w:val="0D0D0D"/>
          <w:sz w:val="20"/>
          <w:szCs w:val="20"/>
          <w:lang w:val="fr-FR"/>
        </w:rPr>
      </w:pPr>
      <w:r w:rsidRPr="00355C85">
        <w:rPr>
          <w:rFonts w:ascii="Arial" w:eastAsia="Arial" w:hAnsi="Arial" w:cs="Arial"/>
          <w:color w:val="0D0D0D"/>
          <w:sz w:val="20"/>
          <w:szCs w:val="20"/>
          <w:lang w:val="fr-FR"/>
        </w:rPr>
        <w:t xml:space="preserve">Le programme des 7 sites les plus menacés s'inscrit dans le cadre d'une campagne de la société civile visant à sauver le patrimoine européen en péril. Le patrimoine matériel et immatériel de toute l'Europe est éligible au programme des 7 sites les plus menacés, qu'il soit de propriété publique ou privée. Le fait de figurer sur la liste sert de catalyseur à l'action et d'incitation à la mobilisation du soutien public ou privé nécessaire. En </w:t>
      </w:r>
      <w:r>
        <w:rPr>
          <w:rFonts w:ascii="Arial" w:eastAsia="Arial" w:hAnsi="Arial" w:cs="Arial"/>
          <w:color w:val="0D0D0D"/>
          <w:sz w:val="20"/>
          <w:szCs w:val="20"/>
          <w:lang w:val="fr-FR"/>
        </w:rPr>
        <w:t>définitive</w:t>
      </w:r>
      <w:r w:rsidRPr="00355C85">
        <w:rPr>
          <w:rFonts w:ascii="Arial" w:eastAsia="Arial" w:hAnsi="Arial" w:cs="Arial"/>
          <w:color w:val="0D0D0D"/>
          <w:sz w:val="20"/>
          <w:szCs w:val="20"/>
          <w:lang w:val="fr-FR"/>
        </w:rPr>
        <w:t>, le programme contribue à sensibiliser l'opinion publique, mais aussi à renforcer le sens de l'identité européenne et le sentiment d'appartenance à une communauté européenne plus large.</w:t>
      </w:r>
    </w:p>
    <w:p w14:paraId="04F31415" w14:textId="77777777" w:rsidR="000C69F6" w:rsidRPr="00355C85" w:rsidRDefault="000C69F6"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fr-FR"/>
        </w:rPr>
      </w:pPr>
    </w:p>
    <w:p w14:paraId="6726F530" w14:textId="1205E966" w:rsidR="00355C85" w:rsidRDefault="00355C85"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fr-FR"/>
        </w:rPr>
      </w:pPr>
      <w:r w:rsidRPr="00355C85">
        <w:rPr>
          <w:rFonts w:ascii="Arial" w:eastAsia="Arial" w:hAnsi="Arial" w:cs="Arial"/>
          <w:color w:val="0D0D0D"/>
          <w:sz w:val="20"/>
          <w:szCs w:val="20"/>
          <w:lang w:val="fr-FR"/>
        </w:rPr>
        <w:t xml:space="preserve">Le programme des 7 sites les plus menacés est géré par </w:t>
      </w:r>
      <w:hyperlink r:id="rId27">
        <w:r w:rsidR="00B10C24" w:rsidRPr="00355C85">
          <w:rPr>
            <w:rFonts w:ascii="Arial" w:eastAsia="Arial" w:hAnsi="Arial" w:cs="Arial"/>
            <w:color w:val="1155CC"/>
            <w:sz w:val="20"/>
            <w:szCs w:val="20"/>
            <w:u w:val="single"/>
            <w:lang w:val="fr-FR"/>
          </w:rPr>
          <w:t>Europa Nostra</w:t>
        </w:r>
      </w:hyperlink>
      <w:r w:rsidR="00B10C24" w:rsidRPr="00355C85">
        <w:rPr>
          <w:rFonts w:ascii="Arial" w:eastAsia="Arial" w:hAnsi="Arial" w:cs="Arial"/>
          <w:sz w:val="20"/>
          <w:szCs w:val="20"/>
          <w:lang w:val="fr-FR"/>
        </w:rPr>
        <w:t xml:space="preserve"> </w:t>
      </w:r>
      <w:r>
        <w:rPr>
          <w:rFonts w:ascii="Arial" w:eastAsia="Arial" w:hAnsi="Arial" w:cs="Arial"/>
          <w:color w:val="0D0D0D"/>
          <w:sz w:val="20"/>
          <w:szCs w:val="20"/>
          <w:lang w:val="fr-FR"/>
        </w:rPr>
        <w:t xml:space="preserve">en partenariat </w:t>
      </w:r>
      <w:r w:rsidRPr="006910FA">
        <w:rPr>
          <w:rFonts w:ascii="Arial" w:eastAsia="Arial" w:hAnsi="Arial" w:cs="Arial"/>
          <w:color w:val="1155CC"/>
          <w:sz w:val="20"/>
          <w:szCs w:val="20"/>
          <w:lang w:val="fr-FR"/>
        </w:rPr>
        <w:t xml:space="preserve">avec </w:t>
      </w:r>
      <w:hyperlink r:id="rId28" w:history="1">
        <w:r w:rsidRPr="006910FA">
          <w:rPr>
            <w:rStyle w:val="Hyperlink"/>
            <w:rFonts w:ascii="Arial" w:eastAsia="Arial" w:hAnsi="Arial" w:cs="Arial"/>
            <w:color w:val="1155CC"/>
            <w:sz w:val="20"/>
            <w:szCs w:val="20"/>
            <w:lang w:val="fr-FR"/>
          </w:rPr>
          <w:t>Institut de la Banque européenne d’investissement</w:t>
        </w:r>
      </w:hyperlink>
      <w:r>
        <w:rPr>
          <w:rFonts w:ascii="Arial" w:eastAsia="Arial" w:hAnsi="Arial" w:cs="Arial"/>
          <w:color w:val="0D0D0D"/>
          <w:sz w:val="20"/>
          <w:szCs w:val="20"/>
          <w:lang w:val="fr-FR"/>
        </w:rPr>
        <w:t xml:space="preserve"> </w:t>
      </w:r>
      <w:r w:rsidRPr="00355C85">
        <w:rPr>
          <w:rFonts w:ascii="Arial" w:eastAsia="Arial" w:hAnsi="Arial" w:cs="Arial"/>
          <w:color w:val="0D0D0D"/>
          <w:sz w:val="20"/>
          <w:szCs w:val="20"/>
          <w:lang w:val="fr-FR"/>
        </w:rPr>
        <w:t xml:space="preserve">et bénéficie également du soutien du programme </w:t>
      </w:r>
      <w:hyperlink r:id="rId29" w:history="1">
        <w:r w:rsidRPr="006910FA">
          <w:rPr>
            <w:rStyle w:val="Hyperlink"/>
            <w:rFonts w:ascii="Arial" w:eastAsia="Arial" w:hAnsi="Arial" w:cs="Arial"/>
            <w:color w:val="1155CC"/>
            <w:sz w:val="20"/>
            <w:szCs w:val="20"/>
            <w:lang w:val="fr-FR"/>
          </w:rPr>
          <w:t>Europe créative</w:t>
        </w:r>
      </w:hyperlink>
      <w:r>
        <w:rPr>
          <w:rFonts w:ascii="Arial" w:eastAsia="Arial" w:hAnsi="Arial" w:cs="Arial"/>
          <w:color w:val="0D0D0D"/>
          <w:sz w:val="20"/>
          <w:szCs w:val="20"/>
          <w:lang w:val="fr-FR"/>
        </w:rPr>
        <w:t xml:space="preserve"> </w:t>
      </w:r>
      <w:r w:rsidRPr="00355C85">
        <w:rPr>
          <w:rFonts w:ascii="Arial" w:eastAsia="Arial" w:hAnsi="Arial" w:cs="Arial"/>
          <w:color w:val="0D0D0D"/>
          <w:sz w:val="20"/>
          <w:szCs w:val="20"/>
          <w:lang w:val="fr-FR"/>
        </w:rPr>
        <w:t xml:space="preserve">de l'Union européenne. </w:t>
      </w:r>
    </w:p>
    <w:p w14:paraId="00000048" w14:textId="77777777" w:rsidR="00087991" w:rsidRPr="00FE6E98" w:rsidRDefault="00087991" w:rsidP="000C69F6">
      <w:pPr>
        <w:spacing w:after="0" w:line="240" w:lineRule="auto"/>
        <w:ind w:leftChars="0" w:left="0" w:firstLineChars="0" w:firstLine="0"/>
        <w:jc w:val="both"/>
        <w:rPr>
          <w:rFonts w:ascii="Arial" w:eastAsia="Arial" w:hAnsi="Arial" w:cs="Arial"/>
          <w:color w:val="000000"/>
          <w:sz w:val="20"/>
          <w:szCs w:val="20"/>
          <w:lang w:val="fr-FR"/>
        </w:rPr>
      </w:pPr>
    </w:p>
    <w:p w14:paraId="00000049" w14:textId="292D9363" w:rsidR="00087991" w:rsidRPr="00355C85" w:rsidRDefault="00355C85" w:rsidP="004415CA">
      <w:pPr>
        <w:spacing w:after="0" w:line="240" w:lineRule="auto"/>
        <w:ind w:left="0" w:hanging="2"/>
        <w:jc w:val="both"/>
        <w:rPr>
          <w:rFonts w:ascii="Arial" w:eastAsia="Arial" w:hAnsi="Arial" w:cs="Arial"/>
          <w:sz w:val="20"/>
          <w:szCs w:val="20"/>
          <w:lang w:val="fr-FR"/>
        </w:rPr>
      </w:pPr>
      <w:r w:rsidRPr="00355C85">
        <w:rPr>
          <w:rFonts w:ascii="Arial" w:eastAsia="Arial" w:hAnsi="Arial" w:cs="Arial"/>
          <w:b/>
          <w:bCs/>
          <w:sz w:val="20"/>
          <w:szCs w:val="20"/>
          <w:lang w:val="fr-FR"/>
        </w:rPr>
        <w:t xml:space="preserve">L'appel à candidatures pour le Programme des 7 </w:t>
      </w:r>
      <w:r>
        <w:rPr>
          <w:rFonts w:ascii="Arial" w:eastAsia="Arial" w:hAnsi="Arial" w:cs="Arial"/>
          <w:b/>
          <w:bCs/>
          <w:sz w:val="20"/>
          <w:szCs w:val="20"/>
          <w:lang w:val="fr-FR"/>
        </w:rPr>
        <w:t>sites les plus menacés</w:t>
      </w:r>
      <w:r w:rsidRPr="00355C85">
        <w:rPr>
          <w:rFonts w:ascii="Arial" w:eastAsia="Arial" w:hAnsi="Arial" w:cs="Arial"/>
          <w:b/>
          <w:bCs/>
          <w:sz w:val="20"/>
          <w:szCs w:val="20"/>
          <w:lang w:val="fr-FR"/>
        </w:rPr>
        <w:t xml:space="preserve"> 2024 sera ouvert en mai 2023.</w:t>
      </w:r>
    </w:p>
    <w:p w14:paraId="0000004A" w14:textId="77777777" w:rsidR="00087991" w:rsidRPr="00355C85" w:rsidRDefault="00087991" w:rsidP="004415CA">
      <w:pPr>
        <w:spacing w:after="0" w:line="240" w:lineRule="auto"/>
        <w:ind w:left="0" w:hanging="2"/>
        <w:jc w:val="both"/>
        <w:rPr>
          <w:rFonts w:ascii="Arial" w:eastAsia="Arial" w:hAnsi="Arial" w:cs="Arial"/>
          <w:sz w:val="20"/>
          <w:szCs w:val="20"/>
          <w:lang w:val="fr-FR"/>
        </w:rPr>
      </w:pPr>
    </w:p>
    <w:p w14:paraId="0000004B" w14:textId="77777777" w:rsidR="00087991" w:rsidRPr="00355C85" w:rsidRDefault="00087991" w:rsidP="004415CA">
      <w:pPr>
        <w:spacing w:after="0" w:line="240" w:lineRule="auto"/>
        <w:ind w:left="0" w:hanging="2"/>
        <w:jc w:val="both"/>
        <w:rPr>
          <w:rFonts w:ascii="Arial" w:eastAsia="Arial" w:hAnsi="Arial" w:cs="Arial"/>
          <w:sz w:val="20"/>
          <w:szCs w:val="20"/>
          <w:lang w:val="fr-FR"/>
        </w:rPr>
      </w:pPr>
    </w:p>
    <w:p w14:paraId="0000004C" w14:textId="77777777" w:rsidR="00087991" w:rsidRPr="00355C85" w:rsidRDefault="00087991" w:rsidP="004415CA">
      <w:pPr>
        <w:spacing w:after="0" w:line="240" w:lineRule="auto"/>
        <w:ind w:left="0" w:hanging="2"/>
        <w:jc w:val="both"/>
        <w:rPr>
          <w:rFonts w:ascii="Arial" w:eastAsia="Arial" w:hAnsi="Arial" w:cs="Arial"/>
          <w:sz w:val="20"/>
          <w:szCs w:val="20"/>
          <w:lang w:val="fr-FR"/>
        </w:rPr>
      </w:pPr>
    </w:p>
    <w:tbl>
      <w:tblPr>
        <w:tblStyle w:val="a4"/>
        <w:tblW w:w="10961" w:type="dxa"/>
        <w:tblInd w:w="-108" w:type="dxa"/>
        <w:tblLayout w:type="fixed"/>
        <w:tblLook w:val="0000" w:firstRow="0" w:lastRow="0" w:firstColumn="0" w:lastColumn="0" w:noHBand="0" w:noVBand="0"/>
      </w:tblPr>
      <w:tblGrid>
        <w:gridCol w:w="5812"/>
        <w:gridCol w:w="5149"/>
      </w:tblGrid>
      <w:tr w:rsidR="00087991" w:rsidRPr="004415CA" w14:paraId="72BC1996" w14:textId="77777777" w:rsidTr="002E52E0">
        <w:tc>
          <w:tcPr>
            <w:tcW w:w="5812" w:type="dxa"/>
          </w:tcPr>
          <w:p w14:paraId="45A27404" w14:textId="77777777" w:rsidR="008F701B" w:rsidRPr="00364F79" w:rsidRDefault="008F701B" w:rsidP="008F701B">
            <w:pPr>
              <w:spacing w:after="0" w:line="240" w:lineRule="auto"/>
              <w:ind w:left="0" w:hanging="2"/>
              <w:jc w:val="both"/>
              <w:rPr>
                <w:rFonts w:ascii="Arial" w:hAnsi="Arial" w:cs="Arial"/>
                <w:b/>
                <w:color w:val="0D0D0D"/>
                <w:sz w:val="20"/>
                <w:szCs w:val="20"/>
                <w:lang w:val="pt-PT"/>
              </w:rPr>
            </w:pPr>
            <w:r w:rsidRPr="00364F79">
              <w:rPr>
                <w:rFonts w:ascii="Arial" w:hAnsi="Arial" w:cs="Arial"/>
                <w:b/>
                <w:color w:val="0D0D0D"/>
                <w:sz w:val="20"/>
                <w:szCs w:val="20"/>
                <w:lang w:val="pt-PT"/>
              </w:rPr>
              <w:t>CONTACTS</w:t>
            </w:r>
            <w:r>
              <w:rPr>
                <w:rFonts w:ascii="Arial" w:hAnsi="Arial" w:cs="Arial"/>
                <w:b/>
                <w:color w:val="0D0D0D"/>
                <w:sz w:val="20"/>
                <w:szCs w:val="20"/>
                <w:lang w:val="pt-PT"/>
              </w:rPr>
              <w:t xml:space="preserve"> POUR LA PRESSE</w:t>
            </w:r>
          </w:p>
          <w:p w14:paraId="0000004E" w14:textId="77777777" w:rsidR="00087991" w:rsidRPr="00E774CC" w:rsidRDefault="00087991" w:rsidP="004415CA">
            <w:pPr>
              <w:spacing w:after="0" w:line="240" w:lineRule="auto"/>
              <w:ind w:left="0" w:hanging="2"/>
              <w:jc w:val="both"/>
              <w:rPr>
                <w:rFonts w:ascii="Arial" w:eastAsia="Arial" w:hAnsi="Arial" w:cs="Arial"/>
                <w:color w:val="0D0D0D"/>
                <w:sz w:val="20"/>
                <w:szCs w:val="20"/>
                <w:lang w:val="fr-FR"/>
              </w:rPr>
            </w:pPr>
          </w:p>
          <w:p w14:paraId="0000004F" w14:textId="77777777" w:rsidR="00087991" w:rsidRPr="00E774CC" w:rsidRDefault="00B10C24" w:rsidP="004415CA">
            <w:pPr>
              <w:spacing w:after="0" w:line="240" w:lineRule="auto"/>
              <w:ind w:left="0" w:hanging="2"/>
              <w:jc w:val="both"/>
              <w:rPr>
                <w:rFonts w:ascii="Arial" w:eastAsia="Arial" w:hAnsi="Arial" w:cs="Arial"/>
                <w:b/>
                <w:color w:val="0D0D0D"/>
                <w:sz w:val="20"/>
                <w:szCs w:val="20"/>
                <w:lang w:val="fr-FR"/>
              </w:rPr>
            </w:pPr>
            <w:r w:rsidRPr="00E774CC">
              <w:rPr>
                <w:rFonts w:ascii="Arial" w:eastAsia="Arial" w:hAnsi="Arial" w:cs="Arial"/>
                <w:b/>
                <w:color w:val="0D0D0D"/>
                <w:sz w:val="20"/>
                <w:szCs w:val="20"/>
                <w:lang w:val="fr-FR"/>
              </w:rPr>
              <w:t>Europa Nostra</w:t>
            </w:r>
          </w:p>
          <w:p w14:paraId="00000050" w14:textId="77777777" w:rsidR="00087991" w:rsidRPr="00FE6E98" w:rsidRDefault="00B10C24" w:rsidP="004415CA">
            <w:pPr>
              <w:spacing w:after="0" w:line="240" w:lineRule="auto"/>
              <w:ind w:left="0" w:hanging="2"/>
              <w:jc w:val="both"/>
              <w:rPr>
                <w:rFonts w:ascii="Arial" w:eastAsia="Arial" w:hAnsi="Arial" w:cs="Arial"/>
                <w:color w:val="0D0D0D"/>
                <w:sz w:val="20"/>
                <w:szCs w:val="20"/>
                <w:lang w:val="fr-FR"/>
              </w:rPr>
            </w:pPr>
            <w:r w:rsidRPr="00FE6E98">
              <w:rPr>
                <w:rFonts w:ascii="Arial" w:eastAsia="Arial" w:hAnsi="Arial" w:cs="Arial"/>
                <w:color w:val="0D0D0D"/>
                <w:sz w:val="20"/>
                <w:szCs w:val="20"/>
                <w:lang w:val="fr-FR"/>
              </w:rPr>
              <w:t xml:space="preserve">Joana </w:t>
            </w:r>
            <w:proofErr w:type="spellStart"/>
            <w:r w:rsidRPr="00FE6E98">
              <w:rPr>
                <w:rFonts w:ascii="Arial" w:eastAsia="Arial" w:hAnsi="Arial" w:cs="Arial"/>
                <w:color w:val="0D0D0D"/>
                <w:sz w:val="20"/>
                <w:szCs w:val="20"/>
                <w:lang w:val="fr-FR"/>
              </w:rPr>
              <w:t>Pinheiro</w:t>
            </w:r>
            <w:proofErr w:type="spellEnd"/>
          </w:p>
          <w:p w14:paraId="00000051" w14:textId="2E5FF049" w:rsidR="00087991" w:rsidRPr="00FE6E98" w:rsidRDefault="006B2021" w:rsidP="004415CA">
            <w:pPr>
              <w:spacing w:after="0" w:line="240" w:lineRule="auto"/>
              <w:ind w:left="0" w:hanging="2"/>
              <w:jc w:val="both"/>
              <w:rPr>
                <w:rFonts w:ascii="Arial" w:eastAsia="Arial" w:hAnsi="Arial" w:cs="Arial"/>
                <w:color w:val="0D0D0D"/>
                <w:sz w:val="20"/>
                <w:szCs w:val="20"/>
                <w:lang w:val="fr-FR"/>
              </w:rPr>
            </w:pPr>
            <w:r w:rsidRPr="00FE6E98">
              <w:rPr>
                <w:rFonts w:ascii="Arial" w:eastAsia="Arial" w:hAnsi="Arial" w:cs="Arial"/>
                <w:color w:val="0D0D0D"/>
                <w:sz w:val="20"/>
                <w:szCs w:val="20"/>
                <w:lang w:val="fr-FR"/>
              </w:rPr>
              <w:t xml:space="preserve">Coordinatrice de la </w:t>
            </w:r>
            <w:r w:rsidR="00B10C24" w:rsidRPr="00FE6E98">
              <w:rPr>
                <w:rFonts w:ascii="Arial" w:eastAsia="Arial" w:hAnsi="Arial" w:cs="Arial"/>
                <w:color w:val="0D0D0D"/>
                <w:sz w:val="20"/>
                <w:szCs w:val="20"/>
                <w:lang w:val="fr-FR"/>
              </w:rPr>
              <w:t>Communication</w:t>
            </w:r>
          </w:p>
          <w:p w14:paraId="00000052" w14:textId="77777777" w:rsidR="00087991" w:rsidRPr="00FE6E98" w:rsidRDefault="00B10C24" w:rsidP="004415CA">
            <w:pPr>
              <w:spacing w:after="0" w:line="240" w:lineRule="auto"/>
              <w:ind w:left="0" w:hanging="2"/>
              <w:jc w:val="both"/>
              <w:rPr>
                <w:rFonts w:ascii="Arial" w:eastAsia="Arial" w:hAnsi="Arial" w:cs="Arial"/>
                <w:smallCaps/>
                <w:color w:val="0D0D0D"/>
                <w:sz w:val="20"/>
                <w:szCs w:val="20"/>
                <w:lang w:val="fr-FR"/>
              </w:rPr>
            </w:pPr>
            <w:r w:rsidRPr="00FE6E98">
              <w:rPr>
                <w:rFonts w:ascii="Arial" w:eastAsia="Arial" w:hAnsi="Arial" w:cs="Arial"/>
                <w:color w:val="0D0D0D"/>
                <w:sz w:val="20"/>
                <w:szCs w:val="20"/>
                <w:lang w:val="fr-FR"/>
              </w:rPr>
              <w:t xml:space="preserve">E. jp@europanostra.org, </w:t>
            </w:r>
            <w:r w:rsidRPr="00FE6E98">
              <w:rPr>
                <w:rFonts w:ascii="Arial" w:eastAsia="Arial" w:hAnsi="Arial" w:cs="Arial"/>
                <w:smallCaps/>
                <w:color w:val="0D0D0D"/>
                <w:sz w:val="20"/>
                <w:szCs w:val="20"/>
                <w:lang w:val="fr-FR"/>
              </w:rPr>
              <w:t xml:space="preserve">M. </w:t>
            </w:r>
            <w:r w:rsidRPr="00FE6E98">
              <w:rPr>
                <w:rFonts w:ascii="Arial" w:eastAsia="Arial" w:hAnsi="Arial" w:cs="Arial"/>
                <w:color w:val="0D0D0D"/>
                <w:sz w:val="20"/>
                <w:szCs w:val="20"/>
                <w:lang w:val="fr-FR"/>
              </w:rPr>
              <w:t>+</w:t>
            </w:r>
            <w:r w:rsidRPr="00FE6E98">
              <w:rPr>
                <w:rFonts w:ascii="Arial" w:eastAsia="Arial" w:hAnsi="Arial" w:cs="Arial"/>
                <w:smallCaps/>
                <w:color w:val="0D0D0D"/>
                <w:sz w:val="20"/>
                <w:szCs w:val="20"/>
                <w:lang w:val="fr-FR"/>
              </w:rPr>
              <w:t>31 6 34 36 59 85</w:t>
            </w:r>
          </w:p>
          <w:p w14:paraId="00000053" w14:textId="77777777" w:rsidR="00087991" w:rsidRPr="00FE6E98" w:rsidRDefault="00B10C24" w:rsidP="004415CA">
            <w:pPr>
              <w:spacing w:after="0" w:line="240" w:lineRule="auto"/>
              <w:ind w:left="0" w:hanging="2"/>
              <w:jc w:val="both"/>
              <w:rPr>
                <w:rFonts w:ascii="Arial" w:hAnsi="Arial" w:cs="Arial"/>
                <w:sz w:val="20"/>
                <w:szCs w:val="20"/>
                <w:lang w:val="fr-FR"/>
              </w:rPr>
            </w:pPr>
            <w:proofErr w:type="spellStart"/>
            <w:r w:rsidRPr="00FE6E98">
              <w:rPr>
                <w:rFonts w:ascii="Arial" w:eastAsia="Arial" w:hAnsi="Arial" w:cs="Arial"/>
                <w:color w:val="0D0D0D"/>
                <w:sz w:val="20"/>
                <w:szCs w:val="20"/>
                <w:lang w:val="fr-FR"/>
              </w:rPr>
              <w:t>Antigoni</w:t>
            </w:r>
            <w:proofErr w:type="spellEnd"/>
            <w:r w:rsidRPr="00FE6E98">
              <w:rPr>
                <w:rFonts w:ascii="Arial" w:eastAsia="Arial" w:hAnsi="Arial" w:cs="Arial"/>
                <w:color w:val="0D0D0D"/>
                <w:sz w:val="20"/>
                <w:szCs w:val="20"/>
                <w:lang w:val="fr-FR"/>
              </w:rPr>
              <w:t> Michael</w:t>
            </w:r>
          </w:p>
          <w:p w14:paraId="00000054" w14:textId="07AB338B" w:rsidR="00087991" w:rsidRPr="006B2021" w:rsidRDefault="006B2021" w:rsidP="004415CA">
            <w:pPr>
              <w:spacing w:after="0" w:line="240" w:lineRule="auto"/>
              <w:ind w:left="0" w:hanging="2"/>
              <w:jc w:val="both"/>
              <w:rPr>
                <w:rFonts w:ascii="Arial" w:eastAsia="Arial" w:hAnsi="Arial" w:cs="Arial"/>
                <w:color w:val="0D0D0D"/>
                <w:sz w:val="20"/>
                <w:szCs w:val="20"/>
                <w:lang w:val="fr-FR"/>
              </w:rPr>
            </w:pPr>
            <w:r w:rsidRPr="006B2021">
              <w:rPr>
                <w:rFonts w:ascii="Arial" w:eastAsia="Arial" w:hAnsi="Arial" w:cs="Arial"/>
                <w:color w:val="0D0D0D"/>
                <w:sz w:val="20"/>
                <w:szCs w:val="20"/>
                <w:lang w:val="fr-FR"/>
              </w:rPr>
              <w:t>Coordinatrice du</w:t>
            </w:r>
            <w:r>
              <w:rPr>
                <w:rFonts w:ascii="Arial" w:eastAsia="Arial" w:hAnsi="Arial" w:cs="Arial"/>
                <w:color w:val="0D0D0D"/>
                <w:sz w:val="20"/>
                <w:szCs w:val="20"/>
                <w:lang w:val="fr-FR"/>
              </w:rPr>
              <w:t xml:space="preserve"> programme des 7 sites les plus menacés</w:t>
            </w:r>
          </w:p>
          <w:p w14:paraId="00000055" w14:textId="77777777" w:rsidR="00087991" w:rsidRPr="006B2021" w:rsidRDefault="00B10C24" w:rsidP="004415CA">
            <w:pPr>
              <w:spacing w:after="0" w:line="240" w:lineRule="auto"/>
              <w:ind w:left="0" w:hanging="2"/>
              <w:jc w:val="both"/>
              <w:rPr>
                <w:rFonts w:ascii="Arial" w:eastAsia="Arial" w:hAnsi="Arial" w:cs="Arial"/>
                <w:smallCaps/>
                <w:color w:val="0D0D0D"/>
                <w:sz w:val="20"/>
                <w:szCs w:val="20"/>
                <w:lang w:val="fr-FR"/>
              </w:rPr>
            </w:pPr>
            <w:r w:rsidRPr="006B2021">
              <w:rPr>
                <w:rFonts w:ascii="Arial" w:eastAsia="Arial" w:hAnsi="Arial" w:cs="Arial"/>
                <w:color w:val="0D0D0D"/>
                <w:sz w:val="20"/>
                <w:szCs w:val="20"/>
                <w:lang w:val="fr-FR"/>
              </w:rPr>
              <w:t xml:space="preserve">E. am@europanostra.org; </w:t>
            </w:r>
            <w:r w:rsidRPr="006B2021">
              <w:rPr>
                <w:rFonts w:ascii="Arial" w:eastAsia="Arial" w:hAnsi="Arial" w:cs="Arial"/>
                <w:smallCaps/>
                <w:color w:val="0D0D0D"/>
                <w:sz w:val="20"/>
                <w:szCs w:val="20"/>
                <w:lang w:val="fr-FR"/>
              </w:rPr>
              <w:t xml:space="preserve">T. </w:t>
            </w:r>
            <w:r w:rsidRPr="006B2021">
              <w:rPr>
                <w:rFonts w:ascii="Arial" w:eastAsia="Arial" w:hAnsi="Arial" w:cs="Arial"/>
                <w:color w:val="0D0D0D"/>
                <w:sz w:val="20"/>
                <w:szCs w:val="20"/>
                <w:lang w:val="fr-FR"/>
              </w:rPr>
              <w:t>+31 (0) 70 302 40 51</w:t>
            </w:r>
          </w:p>
          <w:p w14:paraId="00000056" w14:textId="77777777" w:rsidR="00087991" w:rsidRPr="006B2021" w:rsidRDefault="00087991" w:rsidP="004415CA">
            <w:pPr>
              <w:spacing w:after="0" w:line="240" w:lineRule="auto"/>
              <w:ind w:left="0" w:hanging="2"/>
              <w:jc w:val="both"/>
              <w:rPr>
                <w:rFonts w:ascii="Arial" w:eastAsia="Arial" w:hAnsi="Arial" w:cs="Arial"/>
                <w:smallCaps/>
                <w:sz w:val="20"/>
                <w:szCs w:val="20"/>
                <w:lang w:val="fr-FR"/>
              </w:rPr>
            </w:pPr>
          </w:p>
          <w:p w14:paraId="00000057" w14:textId="144087D9" w:rsidR="00087991" w:rsidRPr="006B2021" w:rsidRDefault="006B2021" w:rsidP="004415CA">
            <w:pPr>
              <w:spacing w:after="0" w:line="240" w:lineRule="auto"/>
              <w:ind w:left="0" w:hanging="2"/>
              <w:jc w:val="both"/>
              <w:rPr>
                <w:rFonts w:ascii="Arial" w:eastAsia="Arial" w:hAnsi="Arial" w:cs="Arial"/>
                <w:b/>
                <w:color w:val="0D0D0D"/>
                <w:sz w:val="20"/>
                <w:szCs w:val="20"/>
                <w:lang w:val="fr-FR"/>
              </w:rPr>
            </w:pPr>
            <w:r w:rsidRPr="006B2021">
              <w:rPr>
                <w:rFonts w:ascii="Arial" w:eastAsia="Arial" w:hAnsi="Arial" w:cs="Arial"/>
                <w:b/>
                <w:color w:val="0D0D0D"/>
                <w:sz w:val="20"/>
                <w:szCs w:val="20"/>
                <w:lang w:val="fr-FR"/>
              </w:rPr>
              <w:t>Institut de la Banque européenn</w:t>
            </w:r>
            <w:r>
              <w:rPr>
                <w:rFonts w:ascii="Arial" w:eastAsia="Arial" w:hAnsi="Arial" w:cs="Arial"/>
                <w:b/>
                <w:color w:val="0D0D0D"/>
                <w:sz w:val="20"/>
                <w:szCs w:val="20"/>
                <w:lang w:val="fr-FR"/>
              </w:rPr>
              <w:t xml:space="preserve">e d’investissement </w:t>
            </w:r>
          </w:p>
          <w:p w14:paraId="00000058" w14:textId="77777777" w:rsidR="00087991" w:rsidRPr="006B2021" w:rsidRDefault="00B10C24" w:rsidP="004415CA">
            <w:pPr>
              <w:spacing w:after="0" w:line="240" w:lineRule="auto"/>
              <w:ind w:left="0" w:hanging="2"/>
              <w:jc w:val="both"/>
              <w:rPr>
                <w:rFonts w:ascii="Arial" w:eastAsia="Arial" w:hAnsi="Arial" w:cs="Arial"/>
                <w:color w:val="0D0D0D"/>
                <w:sz w:val="20"/>
                <w:szCs w:val="20"/>
                <w:lang w:val="fr-FR"/>
              </w:rPr>
            </w:pPr>
            <w:r w:rsidRPr="006B2021">
              <w:rPr>
                <w:rFonts w:ascii="Arial" w:eastAsia="Arial" w:hAnsi="Arial" w:cs="Arial"/>
                <w:color w:val="0D0D0D"/>
                <w:sz w:val="20"/>
                <w:szCs w:val="20"/>
                <w:lang w:val="fr-FR"/>
              </w:rPr>
              <w:t>Bruno Rossignol,</w:t>
            </w:r>
            <w:r w:rsidRPr="006B2021">
              <w:rPr>
                <w:rFonts w:ascii="Arial" w:eastAsia="Arial" w:hAnsi="Arial" w:cs="Arial"/>
                <w:b/>
                <w:color w:val="0D0D0D"/>
                <w:sz w:val="20"/>
                <w:szCs w:val="20"/>
                <w:lang w:val="fr-FR"/>
              </w:rPr>
              <w:t xml:space="preserve"> </w:t>
            </w:r>
            <w:r w:rsidRPr="006B2021">
              <w:rPr>
                <w:rFonts w:ascii="Arial" w:eastAsia="Arial" w:hAnsi="Arial" w:cs="Arial"/>
                <w:color w:val="0D0D0D"/>
                <w:sz w:val="20"/>
                <w:szCs w:val="20"/>
                <w:lang w:val="fr-FR"/>
              </w:rPr>
              <w:t>bruno.rossignol@eib.org</w:t>
            </w:r>
          </w:p>
          <w:p w14:paraId="270EB1DF" w14:textId="23CAB335" w:rsidR="00175FFD" w:rsidRDefault="00B10C24" w:rsidP="004415CA">
            <w:pPr>
              <w:spacing w:after="0" w:line="240" w:lineRule="auto"/>
              <w:ind w:left="0" w:hanging="2"/>
              <w:jc w:val="both"/>
              <w:rPr>
                <w:rFonts w:ascii="Arial" w:eastAsia="Arial" w:hAnsi="Arial" w:cs="Arial"/>
                <w:b/>
                <w:smallCaps/>
                <w:sz w:val="20"/>
                <w:szCs w:val="20"/>
              </w:rPr>
            </w:pPr>
            <w:r w:rsidRPr="004415CA">
              <w:rPr>
                <w:rFonts w:ascii="Arial" w:eastAsia="Arial" w:hAnsi="Arial" w:cs="Arial"/>
                <w:color w:val="0D0D0D"/>
                <w:sz w:val="20"/>
                <w:szCs w:val="20"/>
              </w:rPr>
              <w:t>T. +352 43 797 07 67; M. +352 621345 862</w:t>
            </w:r>
            <w:r w:rsidRPr="004415CA">
              <w:rPr>
                <w:rFonts w:ascii="Arial" w:eastAsia="Arial" w:hAnsi="Arial" w:cs="Arial"/>
                <w:b/>
                <w:smallCaps/>
                <w:sz w:val="20"/>
                <w:szCs w:val="20"/>
              </w:rPr>
              <w:t xml:space="preserve">   </w:t>
            </w:r>
          </w:p>
          <w:p w14:paraId="3249BAA4" w14:textId="5189FCDE" w:rsidR="008F701B" w:rsidRDefault="008F701B" w:rsidP="004415CA">
            <w:pPr>
              <w:spacing w:after="0" w:line="240" w:lineRule="auto"/>
              <w:ind w:left="0" w:hanging="2"/>
              <w:jc w:val="both"/>
              <w:rPr>
                <w:rFonts w:ascii="Arial" w:eastAsia="Arial" w:hAnsi="Arial" w:cs="Arial"/>
                <w:b/>
                <w:smallCaps/>
                <w:sz w:val="20"/>
                <w:szCs w:val="20"/>
              </w:rPr>
            </w:pPr>
          </w:p>
          <w:p w14:paraId="3F3B069A" w14:textId="77777777" w:rsidR="008F701B" w:rsidRPr="00CA1C94" w:rsidRDefault="008F701B" w:rsidP="008F701B">
            <w:pPr>
              <w:spacing w:after="0" w:line="240" w:lineRule="auto"/>
              <w:ind w:left="0" w:hanging="2"/>
              <w:jc w:val="both"/>
              <w:rPr>
                <w:rFonts w:ascii="Arial" w:eastAsia="Arial" w:hAnsi="Arial" w:cs="Arial"/>
                <w:b/>
                <w:color w:val="0D0D0D"/>
                <w:sz w:val="20"/>
                <w:szCs w:val="20"/>
              </w:rPr>
            </w:pPr>
            <w:r w:rsidRPr="00CA1C94">
              <w:rPr>
                <w:rFonts w:ascii="Arial" w:eastAsia="Arial" w:hAnsi="Arial" w:cs="Arial"/>
                <w:b/>
                <w:sz w:val="20"/>
                <w:szCs w:val="20"/>
              </w:rPr>
              <w:t>Nominateur</w:t>
            </w:r>
          </w:p>
          <w:p w14:paraId="315B2D6C" w14:textId="77777777" w:rsidR="004333A6" w:rsidRPr="00830728" w:rsidRDefault="004333A6" w:rsidP="004333A6">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 xml:space="preserve">info@industrieelerfgoed.be </w:t>
            </w:r>
          </w:p>
          <w:p w14:paraId="11EA64D9" w14:textId="77777777" w:rsidR="004333A6" w:rsidRPr="00830728" w:rsidRDefault="004333A6" w:rsidP="004333A6">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Adriaan Linters, voorzitter</w:t>
            </w:r>
          </w:p>
          <w:p w14:paraId="682B9FC9" w14:textId="687C6AD1" w:rsidR="004333A6" w:rsidRPr="00830728" w:rsidRDefault="004333A6" w:rsidP="004333A6">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adriaanlinters@historici.net</w:t>
            </w:r>
            <w:r>
              <w:rPr>
                <w:rFonts w:ascii="Arial" w:eastAsia="Arial" w:hAnsi="Arial" w:cs="Arial"/>
                <w:sz w:val="20"/>
                <w:szCs w:val="20"/>
              </w:rPr>
              <w:t>,</w:t>
            </w:r>
            <w:r w:rsidRPr="00830728">
              <w:rPr>
                <w:rFonts w:ascii="Arial" w:eastAsia="Arial" w:hAnsi="Arial" w:cs="Arial"/>
                <w:sz w:val="20"/>
                <w:szCs w:val="20"/>
              </w:rPr>
              <w:t xml:space="preserve"> M. +32 496 377791 </w:t>
            </w:r>
          </w:p>
          <w:p w14:paraId="6C9DE2BE" w14:textId="77777777" w:rsidR="004333A6" w:rsidRPr="00830728" w:rsidRDefault="004333A6" w:rsidP="004333A6">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Hendrik Nelde, bestuurder verantw. communicatie</w:t>
            </w:r>
          </w:p>
          <w:p w14:paraId="0010957A" w14:textId="0315E38B" w:rsidR="004333A6" w:rsidRDefault="004333A6" w:rsidP="004333A6">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hendrik@nelde.be</w:t>
            </w:r>
            <w:r>
              <w:rPr>
                <w:rFonts w:ascii="Arial" w:eastAsia="Arial" w:hAnsi="Arial" w:cs="Arial"/>
                <w:sz w:val="20"/>
                <w:szCs w:val="20"/>
              </w:rPr>
              <w:t>,</w:t>
            </w:r>
            <w:r w:rsidRPr="00830728">
              <w:rPr>
                <w:rFonts w:ascii="Arial" w:eastAsia="Arial" w:hAnsi="Arial" w:cs="Arial"/>
                <w:sz w:val="20"/>
                <w:szCs w:val="20"/>
              </w:rPr>
              <w:t xml:space="preserve"> M. +32 475 243736</w:t>
            </w:r>
          </w:p>
          <w:p w14:paraId="00000059" w14:textId="49FE06E4" w:rsidR="00087991" w:rsidRPr="004415CA" w:rsidRDefault="00B10C24" w:rsidP="004415CA">
            <w:pPr>
              <w:spacing w:after="0" w:line="240" w:lineRule="auto"/>
              <w:ind w:left="0" w:hanging="2"/>
              <w:jc w:val="both"/>
              <w:rPr>
                <w:rFonts w:ascii="Arial" w:eastAsia="Arial" w:hAnsi="Arial" w:cs="Arial"/>
                <w:sz w:val="20"/>
                <w:szCs w:val="20"/>
              </w:rPr>
            </w:pPr>
            <w:r w:rsidRPr="004415CA">
              <w:rPr>
                <w:rFonts w:ascii="Arial" w:eastAsia="Arial" w:hAnsi="Arial" w:cs="Arial"/>
                <w:b/>
                <w:smallCaps/>
                <w:sz w:val="20"/>
                <w:szCs w:val="20"/>
              </w:rPr>
              <w:t xml:space="preserve">  </w:t>
            </w:r>
          </w:p>
        </w:tc>
        <w:tc>
          <w:tcPr>
            <w:tcW w:w="5149" w:type="dxa"/>
          </w:tcPr>
          <w:p w14:paraId="166907FB" w14:textId="77777777" w:rsidR="008F701B" w:rsidRPr="00FE6E98" w:rsidRDefault="008F701B" w:rsidP="008F701B">
            <w:pPr>
              <w:spacing w:after="0" w:line="240" w:lineRule="auto"/>
              <w:ind w:left="0" w:hanging="2"/>
              <w:jc w:val="both"/>
              <w:rPr>
                <w:rFonts w:ascii="Arial" w:hAnsi="Arial" w:cs="Arial"/>
                <w:b/>
                <w:color w:val="0D0D0D"/>
                <w:sz w:val="20"/>
                <w:szCs w:val="20"/>
                <w:lang w:val="fr-FR"/>
              </w:rPr>
            </w:pPr>
            <w:r w:rsidRPr="00FE6E98">
              <w:rPr>
                <w:rFonts w:ascii="Arial" w:hAnsi="Arial" w:cs="Arial"/>
                <w:b/>
                <w:color w:val="0D0D0D"/>
                <w:sz w:val="20"/>
                <w:szCs w:val="20"/>
                <w:lang w:val="fr-FR"/>
              </w:rPr>
              <w:t>INFORMATIONS COMPLEMENTAIRES</w:t>
            </w:r>
          </w:p>
          <w:p w14:paraId="0000005B" w14:textId="77777777" w:rsidR="00087991" w:rsidRPr="00FE6E98" w:rsidRDefault="00087991" w:rsidP="004415CA">
            <w:pPr>
              <w:spacing w:after="0" w:line="240" w:lineRule="auto"/>
              <w:ind w:left="0" w:hanging="2"/>
              <w:jc w:val="both"/>
              <w:rPr>
                <w:rFonts w:ascii="Arial" w:eastAsia="Arial" w:hAnsi="Arial" w:cs="Arial"/>
                <w:color w:val="0D0D0D"/>
                <w:sz w:val="20"/>
                <w:szCs w:val="20"/>
                <w:lang w:val="fr-FR"/>
              </w:rPr>
            </w:pPr>
          </w:p>
          <w:bookmarkStart w:id="13" w:name="_heading=h.gjdgxs" w:colFirst="0" w:colLast="0"/>
          <w:bookmarkEnd w:id="13"/>
          <w:p w14:paraId="0000005C" w14:textId="24166041" w:rsidR="00087991" w:rsidRPr="006B2021" w:rsidRDefault="009F0369" w:rsidP="004415CA">
            <w:pPr>
              <w:spacing w:after="0" w:line="240" w:lineRule="auto"/>
              <w:ind w:left="0" w:hanging="2"/>
              <w:rPr>
                <w:rFonts w:ascii="Arial" w:eastAsia="Arial" w:hAnsi="Arial" w:cs="Arial"/>
                <w:color w:val="1155CC"/>
                <w:sz w:val="20"/>
                <w:szCs w:val="20"/>
                <w:lang w:val="fr-FR"/>
              </w:rPr>
            </w:pPr>
            <w:r w:rsidRPr="009F0369">
              <w:rPr>
                <w:rFonts w:ascii="Arial" w:eastAsia="Arial" w:hAnsi="Arial" w:cs="Arial"/>
                <w:color w:val="1155CC"/>
                <w:sz w:val="20"/>
                <w:szCs w:val="20"/>
                <w:lang w:val="en-US"/>
              </w:rPr>
              <w:fldChar w:fldCharType="begin"/>
            </w:r>
            <w:r w:rsidRPr="006B2021">
              <w:rPr>
                <w:rFonts w:ascii="Arial" w:eastAsia="Arial" w:hAnsi="Arial" w:cs="Arial"/>
                <w:color w:val="1155CC"/>
                <w:sz w:val="20"/>
                <w:szCs w:val="20"/>
                <w:lang w:val="fr-FR"/>
              </w:rPr>
              <w:instrText xml:space="preserve"> HYPERLINK "https://www.europanostra.org/europe-7-most-endangered-heritage-sites-2023/" </w:instrText>
            </w:r>
            <w:r w:rsidRPr="009F0369">
              <w:rPr>
                <w:rFonts w:ascii="Arial" w:eastAsia="Arial" w:hAnsi="Arial" w:cs="Arial"/>
                <w:color w:val="1155CC"/>
                <w:sz w:val="20"/>
                <w:szCs w:val="20"/>
                <w:lang w:val="en-US"/>
              </w:rPr>
            </w:r>
            <w:r w:rsidRPr="009F0369">
              <w:rPr>
                <w:rFonts w:ascii="Arial" w:eastAsia="Arial" w:hAnsi="Arial" w:cs="Arial"/>
                <w:color w:val="1155CC"/>
                <w:sz w:val="20"/>
                <w:szCs w:val="20"/>
                <w:lang w:val="en-US"/>
              </w:rPr>
              <w:fldChar w:fldCharType="separate"/>
            </w:r>
            <w:r w:rsidR="006B2021" w:rsidRPr="006B2021">
              <w:rPr>
                <w:rStyle w:val="Hyperlink"/>
                <w:rFonts w:ascii="Arial" w:eastAsia="Arial" w:hAnsi="Arial" w:cs="Arial"/>
                <w:color w:val="1155CC"/>
                <w:sz w:val="20"/>
                <w:szCs w:val="20"/>
                <w:lang w:val="fr-FR"/>
              </w:rPr>
              <w:t>Communiqué de presse en différen</w:t>
            </w:r>
            <w:r w:rsidR="006B2021">
              <w:rPr>
                <w:rStyle w:val="Hyperlink"/>
                <w:rFonts w:ascii="Arial" w:eastAsia="Arial" w:hAnsi="Arial" w:cs="Arial"/>
                <w:color w:val="1155CC"/>
                <w:sz w:val="20"/>
                <w:szCs w:val="20"/>
                <w:lang w:val="fr-FR"/>
              </w:rPr>
              <w:t xml:space="preserve">te langues </w:t>
            </w:r>
            <w:r w:rsidRPr="009F0369">
              <w:rPr>
                <w:rFonts w:ascii="Arial" w:eastAsia="Arial" w:hAnsi="Arial" w:cs="Arial"/>
                <w:color w:val="1155CC"/>
                <w:sz w:val="20"/>
                <w:szCs w:val="20"/>
                <w:lang w:val="en-US"/>
              </w:rPr>
              <w:fldChar w:fldCharType="end"/>
            </w:r>
          </w:p>
          <w:p w14:paraId="3CDC3449" w14:textId="77777777" w:rsidR="002112D8" w:rsidRPr="006B2021" w:rsidRDefault="002112D8" w:rsidP="004415CA">
            <w:pPr>
              <w:spacing w:after="0" w:line="240" w:lineRule="auto"/>
              <w:ind w:left="0" w:hanging="2"/>
              <w:rPr>
                <w:rFonts w:ascii="Arial" w:eastAsia="Arial" w:hAnsi="Arial" w:cs="Arial"/>
                <w:sz w:val="20"/>
                <w:szCs w:val="20"/>
                <w:lang w:val="fr-FR"/>
              </w:rPr>
            </w:pPr>
          </w:p>
          <w:p w14:paraId="0000005D" w14:textId="396833A1" w:rsidR="00087991" w:rsidRPr="006B2021" w:rsidRDefault="00000000" w:rsidP="004415CA">
            <w:pPr>
              <w:spacing w:after="0" w:line="240" w:lineRule="auto"/>
              <w:ind w:left="0" w:hanging="2"/>
              <w:rPr>
                <w:rFonts w:ascii="Arial" w:eastAsia="Arial" w:hAnsi="Arial" w:cs="Arial"/>
                <w:sz w:val="20"/>
                <w:szCs w:val="20"/>
                <w:lang w:val="fr-FR"/>
              </w:rPr>
            </w:pPr>
            <w:hyperlink r:id="rId30" w:history="1">
              <w:r w:rsidR="00B10C24" w:rsidRPr="006B2021">
                <w:rPr>
                  <w:rStyle w:val="Hyperlink"/>
                  <w:rFonts w:ascii="Arial" w:eastAsia="Arial" w:hAnsi="Arial" w:cs="Arial"/>
                  <w:color w:val="1155CC"/>
                  <w:sz w:val="20"/>
                  <w:szCs w:val="20"/>
                  <w:lang w:val="fr-FR"/>
                </w:rPr>
                <w:t>Vid</w:t>
              </w:r>
              <w:r w:rsidR="006B2021">
                <w:rPr>
                  <w:rStyle w:val="Hyperlink"/>
                  <w:rFonts w:ascii="Arial" w:eastAsia="Arial" w:hAnsi="Arial" w:cs="Arial"/>
                  <w:color w:val="1155CC"/>
                  <w:sz w:val="20"/>
                  <w:szCs w:val="20"/>
                  <w:lang w:val="fr-FR"/>
                </w:rPr>
                <w:t>é</w:t>
              </w:r>
              <w:r w:rsidR="00B10C24" w:rsidRPr="006B2021">
                <w:rPr>
                  <w:rStyle w:val="Hyperlink"/>
                  <w:rFonts w:ascii="Arial" w:eastAsia="Arial" w:hAnsi="Arial" w:cs="Arial"/>
                  <w:color w:val="1155CC"/>
                  <w:sz w:val="20"/>
                  <w:szCs w:val="20"/>
                  <w:lang w:val="fr-FR"/>
                </w:rPr>
                <w:t>o</w:t>
              </w:r>
            </w:hyperlink>
            <w:r w:rsidR="00B10C24" w:rsidRPr="006B2021">
              <w:rPr>
                <w:rFonts w:ascii="Arial" w:eastAsia="Arial" w:hAnsi="Arial" w:cs="Arial"/>
                <w:sz w:val="20"/>
                <w:szCs w:val="20"/>
                <w:lang w:val="fr-FR"/>
              </w:rPr>
              <w:t xml:space="preserve"> (</w:t>
            </w:r>
            <w:r w:rsidR="006B2021" w:rsidRPr="006B2021">
              <w:rPr>
                <w:rFonts w:ascii="Arial" w:eastAsia="Arial" w:hAnsi="Arial" w:cs="Arial"/>
                <w:sz w:val="20"/>
                <w:szCs w:val="20"/>
                <w:lang w:val="fr-FR"/>
              </w:rPr>
              <w:t>en haute</w:t>
            </w:r>
            <w:r w:rsidR="00B10C24" w:rsidRPr="006B2021">
              <w:rPr>
                <w:rFonts w:ascii="Arial" w:eastAsia="Arial" w:hAnsi="Arial" w:cs="Arial"/>
                <w:sz w:val="20"/>
                <w:szCs w:val="20"/>
                <w:lang w:val="fr-FR"/>
              </w:rPr>
              <w:t xml:space="preserve"> r</w:t>
            </w:r>
            <w:r w:rsidR="006B2021" w:rsidRPr="006B2021">
              <w:rPr>
                <w:rFonts w:ascii="Arial" w:eastAsia="Arial" w:hAnsi="Arial" w:cs="Arial"/>
                <w:sz w:val="20"/>
                <w:szCs w:val="20"/>
                <w:lang w:val="fr-FR"/>
              </w:rPr>
              <w:t>é</w:t>
            </w:r>
            <w:r w:rsidR="00B10C24" w:rsidRPr="006B2021">
              <w:rPr>
                <w:rFonts w:ascii="Arial" w:eastAsia="Arial" w:hAnsi="Arial" w:cs="Arial"/>
                <w:sz w:val="20"/>
                <w:szCs w:val="20"/>
                <w:lang w:val="fr-FR"/>
              </w:rPr>
              <w:t>solution)</w:t>
            </w:r>
          </w:p>
          <w:p w14:paraId="0000005E" w14:textId="77777777" w:rsidR="00087991" w:rsidRPr="006B2021" w:rsidRDefault="00087991" w:rsidP="004415CA">
            <w:pPr>
              <w:spacing w:after="0" w:line="240" w:lineRule="auto"/>
              <w:ind w:left="0" w:hanging="2"/>
              <w:rPr>
                <w:rFonts w:ascii="Arial" w:eastAsia="Arial" w:hAnsi="Arial" w:cs="Arial"/>
                <w:sz w:val="20"/>
                <w:szCs w:val="20"/>
                <w:lang w:val="fr-FR"/>
              </w:rPr>
            </w:pPr>
          </w:p>
          <w:p w14:paraId="0000005F" w14:textId="1C36510C" w:rsidR="00087991" w:rsidRPr="006B2021" w:rsidRDefault="00000000" w:rsidP="004415CA">
            <w:pPr>
              <w:spacing w:after="0" w:line="240" w:lineRule="auto"/>
              <w:ind w:left="0" w:hanging="2"/>
              <w:rPr>
                <w:rFonts w:ascii="Arial" w:eastAsia="Arial" w:hAnsi="Arial" w:cs="Arial"/>
                <w:color w:val="002060"/>
                <w:sz w:val="20"/>
                <w:szCs w:val="20"/>
                <w:lang w:val="fr-FR"/>
              </w:rPr>
            </w:pPr>
            <w:hyperlink r:id="rId31" w:history="1">
              <w:r w:rsidR="00B10C24" w:rsidRPr="006B2021">
                <w:rPr>
                  <w:rStyle w:val="Hyperlink"/>
                  <w:rFonts w:ascii="Arial" w:eastAsia="Arial" w:hAnsi="Arial" w:cs="Arial"/>
                  <w:color w:val="1155CC"/>
                  <w:sz w:val="20"/>
                  <w:szCs w:val="20"/>
                  <w:lang w:val="fr-FR"/>
                </w:rPr>
                <w:t>Photos &amp; e-bann</w:t>
              </w:r>
              <w:r w:rsidR="006B2021">
                <w:rPr>
                  <w:rStyle w:val="Hyperlink"/>
                  <w:rFonts w:ascii="Arial" w:eastAsia="Arial" w:hAnsi="Arial" w:cs="Arial"/>
                  <w:color w:val="1155CC"/>
                  <w:sz w:val="20"/>
                  <w:szCs w:val="20"/>
                  <w:lang w:val="fr-FR"/>
                </w:rPr>
                <w:t>iè</w:t>
              </w:r>
              <w:r w:rsidR="00B10C24" w:rsidRPr="006B2021">
                <w:rPr>
                  <w:rStyle w:val="Hyperlink"/>
                  <w:rFonts w:ascii="Arial" w:eastAsia="Arial" w:hAnsi="Arial" w:cs="Arial"/>
                  <w:color w:val="1155CC"/>
                  <w:sz w:val="20"/>
                  <w:szCs w:val="20"/>
                  <w:lang w:val="fr-FR"/>
                </w:rPr>
                <w:t>r</w:t>
              </w:r>
              <w:r w:rsidR="006B2021">
                <w:rPr>
                  <w:rStyle w:val="Hyperlink"/>
                  <w:rFonts w:ascii="Arial" w:eastAsia="Arial" w:hAnsi="Arial" w:cs="Arial"/>
                  <w:color w:val="1155CC"/>
                  <w:sz w:val="20"/>
                  <w:szCs w:val="20"/>
                  <w:lang w:val="fr-FR"/>
                </w:rPr>
                <w:t>e</w:t>
              </w:r>
              <w:r w:rsidR="00B10C24" w:rsidRPr="006B2021">
                <w:rPr>
                  <w:rStyle w:val="Hyperlink"/>
                  <w:rFonts w:ascii="Arial" w:eastAsia="Arial" w:hAnsi="Arial" w:cs="Arial"/>
                  <w:color w:val="1155CC"/>
                  <w:sz w:val="20"/>
                  <w:szCs w:val="20"/>
                  <w:lang w:val="fr-FR"/>
                </w:rPr>
                <w:t>s</w:t>
              </w:r>
            </w:hyperlink>
            <w:r w:rsidR="00B10C24" w:rsidRPr="006B2021">
              <w:rPr>
                <w:rFonts w:ascii="Arial" w:eastAsia="Arial" w:hAnsi="Arial" w:cs="Arial"/>
                <w:sz w:val="20"/>
                <w:szCs w:val="20"/>
                <w:lang w:val="fr-FR"/>
              </w:rPr>
              <w:t xml:space="preserve"> (</w:t>
            </w:r>
            <w:r w:rsidR="006B2021">
              <w:rPr>
                <w:rFonts w:ascii="Arial" w:eastAsia="Arial" w:hAnsi="Arial" w:cs="Arial"/>
                <w:sz w:val="20"/>
                <w:szCs w:val="20"/>
                <w:lang w:val="fr-FR"/>
              </w:rPr>
              <w:t>en haute</w:t>
            </w:r>
            <w:r w:rsidR="00B10C24" w:rsidRPr="006B2021">
              <w:rPr>
                <w:rFonts w:ascii="Arial" w:eastAsia="Arial" w:hAnsi="Arial" w:cs="Arial"/>
                <w:sz w:val="20"/>
                <w:szCs w:val="20"/>
                <w:lang w:val="fr-FR"/>
              </w:rPr>
              <w:t xml:space="preserve"> r</w:t>
            </w:r>
            <w:r w:rsidR="006B2021">
              <w:rPr>
                <w:rFonts w:ascii="Arial" w:eastAsia="Arial" w:hAnsi="Arial" w:cs="Arial"/>
                <w:sz w:val="20"/>
                <w:szCs w:val="20"/>
                <w:lang w:val="fr-FR"/>
              </w:rPr>
              <w:t>é</w:t>
            </w:r>
            <w:r w:rsidR="00B10C24" w:rsidRPr="006B2021">
              <w:rPr>
                <w:rFonts w:ascii="Arial" w:eastAsia="Arial" w:hAnsi="Arial" w:cs="Arial"/>
                <w:sz w:val="20"/>
                <w:szCs w:val="20"/>
                <w:lang w:val="fr-FR"/>
              </w:rPr>
              <w:t>solution)</w:t>
            </w:r>
          </w:p>
          <w:p w14:paraId="00000060" w14:textId="77777777" w:rsidR="00087991" w:rsidRPr="006B2021" w:rsidRDefault="00B10C24" w:rsidP="004415CA">
            <w:pPr>
              <w:spacing w:after="0" w:line="240" w:lineRule="auto"/>
              <w:ind w:left="0" w:hanging="2"/>
              <w:rPr>
                <w:rFonts w:ascii="Arial" w:eastAsia="Arial" w:hAnsi="Arial" w:cs="Arial"/>
                <w:color w:val="002060"/>
                <w:sz w:val="20"/>
                <w:szCs w:val="20"/>
                <w:lang w:val="fr-FR"/>
              </w:rPr>
            </w:pPr>
            <w:r w:rsidRPr="006B2021">
              <w:rPr>
                <w:rFonts w:ascii="Arial" w:eastAsia="Arial" w:hAnsi="Arial" w:cs="Arial"/>
                <w:color w:val="002060"/>
                <w:sz w:val="20"/>
                <w:szCs w:val="20"/>
                <w:lang w:val="fr-FR"/>
              </w:rPr>
              <w:t xml:space="preserve"> </w:t>
            </w:r>
          </w:p>
          <w:p w14:paraId="00000061" w14:textId="66CE987A" w:rsidR="00087991" w:rsidRPr="00FE6E98" w:rsidRDefault="00000000" w:rsidP="004415CA">
            <w:pPr>
              <w:spacing w:after="0" w:line="240" w:lineRule="auto"/>
              <w:ind w:left="0" w:hanging="2"/>
              <w:jc w:val="both"/>
              <w:rPr>
                <w:rFonts w:ascii="Arial" w:eastAsia="Arial" w:hAnsi="Arial" w:cs="Arial"/>
                <w:color w:val="1155CC"/>
                <w:sz w:val="20"/>
                <w:szCs w:val="20"/>
                <w:u w:val="single"/>
                <w:lang w:val="fr-FR"/>
              </w:rPr>
            </w:pPr>
            <w:hyperlink r:id="rId32">
              <w:r w:rsidR="00B10C24" w:rsidRPr="00FE6E98">
                <w:rPr>
                  <w:rFonts w:ascii="Arial" w:eastAsia="Arial" w:hAnsi="Arial" w:cs="Arial"/>
                  <w:color w:val="1155CC"/>
                  <w:sz w:val="20"/>
                  <w:szCs w:val="20"/>
                  <w:u w:val="single"/>
                  <w:lang w:val="fr-FR"/>
                </w:rPr>
                <w:t>www.7mostendangered.eu</w:t>
              </w:r>
            </w:hyperlink>
          </w:p>
          <w:p w14:paraId="1EBC76DC" w14:textId="77777777" w:rsidR="002112D8" w:rsidRPr="00FE6E98" w:rsidRDefault="002112D8" w:rsidP="004415CA">
            <w:pPr>
              <w:spacing w:after="0" w:line="240" w:lineRule="auto"/>
              <w:ind w:left="0" w:hanging="2"/>
              <w:jc w:val="both"/>
              <w:rPr>
                <w:rFonts w:ascii="Arial" w:eastAsia="Arial" w:hAnsi="Arial" w:cs="Arial"/>
                <w:color w:val="002060"/>
                <w:sz w:val="20"/>
                <w:szCs w:val="20"/>
                <w:lang w:val="fr-FR"/>
              </w:rPr>
            </w:pPr>
          </w:p>
          <w:p w14:paraId="00000062" w14:textId="77777777" w:rsidR="00087991" w:rsidRPr="00FE6E98" w:rsidRDefault="00000000" w:rsidP="004415CA">
            <w:pPr>
              <w:spacing w:after="0" w:line="240" w:lineRule="auto"/>
              <w:ind w:left="0" w:hanging="2"/>
              <w:jc w:val="both"/>
              <w:rPr>
                <w:rFonts w:ascii="Arial" w:eastAsia="Arial" w:hAnsi="Arial" w:cs="Arial"/>
                <w:color w:val="002060"/>
                <w:sz w:val="20"/>
                <w:szCs w:val="20"/>
                <w:lang w:val="fr-FR"/>
              </w:rPr>
            </w:pPr>
            <w:hyperlink r:id="rId33">
              <w:r w:rsidR="00B10C24" w:rsidRPr="00FE6E98">
                <w:rPr>
                  <w:rFonts w:ascii="Arial" w:eastAsia="Arial" w:hAnsi="Arial" w:cs="Arial"/>
                  <w:color w:val="1155CC"/>
                  <w:sz w:val="20"/>
                  <w:szCs w:val="20"/>
                  <w:u w:val="single"/>
                  <w:lang w:val="fr-FR"/>
                </w:rPr>
                <w:t>www.europanostra.org</w:t>
              </w:r>
            </w:hyperlink>
          </w:p>
          <w:p w14:paraId="00000063" w14:textId="77777777" w:rsidR="00087991" w:rsidRPr="00FE6E98" w:rsidRDefault="00087991" w:rsidP="004415CA">
            <w:pPr>
              <w:spacing w:after="0" w:line="240" w:lineRule="auto"/>
              <w:ind w:left="0" w:hanging="2"/>
              <w:rPr>
                <w:rFonts w:ascii="Arial" w:eastAsia="Arial" w:hAnsi="Arial" w:cs="Arial"/>
                <w:color w:val="002060"/>
                <w:sz w:val="20"/>
                <w:szCs w:val="20"/>
                <w:lang w:val="fr-FR"/>
              </w:rPr>
            </w:pPr>
          </w:p>
          <w:p w14:paraId="00000064" w14:textId="77777777" w:rsidR="00087991" w:rsidRPr="004415CA" w:rsidRDefault="00000000" w:rsidP="004415CA">
            <w:pPr>
              <w:spacing w:after="0" w:line="240" w:lineRule="auto"/>
              <w:ind w:left="0" w:hanging="2"/>
              <w:rPr>
                <w:rFonts w:ascii="Arial" w:eastAsia="Arial" w:hAnsi="Arial" w:cs="Arial"/>
                <w:color w:val="002060"/>
                <w:sz w:val="20"/>
                <w:szCs w:val="20"/>
              </w:rPr>
            </w:pPr>
            <w:hyperlink r:id="rId34">
              <w:r w:rsidR="00B10C24" w:rsidRPr="004415CA">
                <w:rPr>
                  <w:rFonts w:ascii="Arial" w:eastAsia="Arial" w:hAnsi="Arial" w:cs="Arial"/>
                  <w:color w:val="1155CC"/>
                  <w:sz w:val="20"/>
                  <w:szCs w:val="20"/>
                  <w:u w:val="single"/>
                </w:rPr>
                <w:t>http://institute.eib.org</w:t>
              </w:r>
            </w:hyperlink>
          </w:p>
          <w:p w14:paraId="2BEAF5CE" w14:textId="77777777" w:rsidR="00087991" w:rsidRDefault="00087991" w:rsidP="004415CA">
            <w:pPr>
              <w:spacing w:after="0" w:line="240" w:lineRule="auto"/>
              <w:ind w:left="0" w:hanging="2"/>
              <w:rPr>
                <w:rFonts w:ascii="Arial" w:eastAsia="Arial" w:hAnsi="Arial" w:cs="Arial"/>
                <w:color w:val="0000FF"/>
                <w:sz w:val="20"/>
                <w:szCs w:val="20"/>
              </w:rPr>
            </w:pPr>
          </w:p>
          <w:p w14:paraId="3401C70A" w14:textId="77777777" w:rsidR="008F701B" w:rsidRDefault="008F701B" w:rsidP="004415CA">
            <w:pPr>
              <w:spacing w:after="0" w:line="240" w:lineRule="auto"/>
              <w:ind w:left="0" w:hanging="2"/>
              <w:rPr>
                <w:rFonts w:ascii="Arial" w:eastAsia="Arial" w:hAnsi="Arial" w:cs="Arial"/>
                <w:color w:val="0000FF"/>
                <w:sz w:val="20"/>
                <w:szCs w:val="20"/>
              </w:rPr>
            </w:pPr>
          </w:p>
          <w:p w14:paraId="433DA5AC" w14:textId="77777777" w:rsidR="008F701B" w:rsidRPr="003D7937" w:rsidRDefault="00000000" w:rsidP="008F701B">
            <w:pPr>
              <w:spacing w:after="0" w:line="240" w:lineRule="auto"/>
              <w:ind w:left="0" w:hanging="2"/>
              <w:jc w:val="both"/>
              <w:rPr>
                <w:rFonts w:ascii="Arial" w:eastAsia="Arial" w:hAnsi="Arial" w:cs="Arial"/>
                <w:color w:val="1155CC"/>
                <w:sz w:val="20"/>
                <w:szCs w:val="20"/>
              </w:rPr>
            </w:pPr>
            <w:hyperlink r:id="rId35" w:history="1">
              <w:r w:rsidR="008F701B" w:rsidRPr="003D7937">
                <w:rPr>
                  <w:rStyle w:val="Hyperlink"/>
                  <w:rFonts w:ascii="Arial" w:eastAsia="Arial" w:hAnsi="Arial" w:cs="Arial"/>
                  <w:color w:val="1155CC"/>
                  <w:sz w:val="20"/>
                  <w:szCs w:val="20"/>
                </w:rPr>
                <w:t>www.industrieelerfgoed.be</w:t>
              </w:r>
            </w:hyperlink>
            <w:r w:rsidR="008F701B" w:rsidRPr="003D7937">
              <w:rPr>
                <w:rFonts w:ascii="Arial" w:eastAsia="Arial" w:hAnsi="Arial" w:cs="Arial"/>
                <w:color w:val="1155CC"/>
                <w:sz w:val="20"/>
                <w:szCs w:val="20"/>
              </w:rPr>
              <w:t xml:space="preserve"> </w:t>
            </w:r>
          </w:p>
          <w:p w14:paraId="00000065" w14:textId="6FE4B507" w:rsidR="008F701B" w:rsidRPr="004415CA" w:rsidRDefault="008F701B" w:rsidP="004415CA">
            <w:pPr>
              <w:spacing w:after="0" w:line="240" w:lineRule="auto"/>
              <w:ind w:left="0" w:hanging="2"/>
              <w:rPr>
                <w:rFonts w:ascii="Arial" w:eastAsia="Arial" w:hAnsi="Arial" w:cs="Arial"/>
                <w:color w:val="0000FF"/>
                <w:sz w:val="20"/>
                <w:szCs w:val="20"/>
              </w:rPr>
            </w:pPr>
          </w:p>
        </w:tc>
      </w:tr>
    </w:tbl>
    <w:p w14:paraId="00000067" w14:textId="675B9BA6" w:rsidR="00087991" w:rsidRPr="004415CA" w:rsidRDefault="00087991" w:rsidP="00653165">
      <w:pPr>
        <w:spacing w:after="0" w:line="240" w:lineRule="auto"/>
        <w:ind w:leftChars="0" w:left="0" w:firstLineChars="0" w:firstLine="0"/>
        <w:jc w:val="both"/>
        <w:rPr>
          <w:rFonts w:ascii="Arial" w:eastAsia="Arial" w:hAnsi="Arial" w:cs="Arial"/>
          <w:b/>
          <w:color w:val="000000"/>
          <w:sz w:val="20"/>
          <w:szCs w:val="20"/>
        </w:rPr>
      </w:pPr>
      <w:bookmarkStart w:id="14" w:name="_heading=h.2et92p0" w:colFirst="0" w:colLast="0"/>
      <w:bookmarkEnd w:id="14"/>
    </w:p>
    <w:p w14:paraId="406F23AB" w14:textId="77777777" w:rsidR="002E52E0" w:rsidRPr="004415CA" w:rsidRDefault="002E52E0" w:rsidP="004415CA">
      <w:pPr>
        <w:spacing w:after="0" w:line="240" w:lineRule="auto"/>
        <w:ind w:left="0" w:hanging="2"/>
        <w:jc w:val="both"/>
        <w:rPr>
          <w:rFonts w:ascii="Arial" w:eastAsia="Arial" w:hAnsi="Arial" w:cs="Arial"/>
          <w:b/>
          <w:color w:val="000000"/>
          <w:sz w:val="20"/>
          <w:szCs w:val="20"/>
        </w:rPr>
      </w:pPr>
    </w:p>
    <w:p w14:paraId="00000068" w14:textId="77D36122" w:rsidR="00087991" w:rsidRPr="002112D8" w:rsidRDefault="006B2021" w:rsidP="006B2021">
      <w:pPr>
        <w:spacing w:after="0" w:line="240" w:lineRule="auto"/>
        <w:ind w:leftChars="0" w:left="0" w:firstLineChars="0" w:firstLine="0"/>
        <w:jc w:val="both"/>
        <w:rPr>
          <w:rFonts w:ascii="Arial" w:eastAsia="Arial" w:hAnsi="Arial" w:cs="Arial"/>
          <w:color w:val="000000"/>
          <w:sz w:val="24"/>
          <w:szCs w:val="24"/>
        </w:rPr>
      </w:pPr>
      <w:r>
        <w:rPr>
          <w:rFonts w:ascii="Arial" w:eastAsia="Arial" w:hAnsi="Arial" w:cs="Arial"/>
          <w:b/>
          <w:color w:val="000000"/>
          <w:sz w:val="24"/>
          <w:szCs w:val="24"/>
        </w:rPr>
        <w:t>I</w:t>
      </w:r>
      <w:r w:rsidR="00B10C24" w:rsidRPr="008F701B">
        <w:rPr>
          <w:rFonts w:ascii="Arial" w:eastAsia="Arial" w:hAnsi="Arial" w:cs="Arial"/>
          <w:b/>
          <w:color w:val="000000"/>
          <w:sz w:val="24"/>
          <w:szCs w:val="24"/>
        </w:rPr>
        <w:t>nformation</w:t>
      </w:r>
      <w:r>
        <w:rPr>
          <w:rFonts w:ascii="Arial" w:eastAsia="Arial" w:hAnsi="Arial" w:cs="Arial"/>
          <w:b/>
          <w:color w:val="000000"/>
          <w:sz w:val="24"/>
          <w:szCs w:val="24"/>
        </w:rPr>
        <w:t>s générales</w:t>
      </w:r>
    </w:p>
    <w:p w14:paraId="5ACC6DC2" w14:textId="77777777" w:rsidR="002E52E0" w:rsidRPr="004415CA" w:rsidRDefault="002E52E0" w:rsidP="00653165">
      <w:pPr>
        <w:spacing w:after="0" w:line="240" w:lineRule="auto"/>
        <w:ind w:leftChars="0" w:left="0" w:firstLineChars="0" w:firstLine="0"/>
        <w:jc w:val="both"/>
        <w:rPr>
          <w:rFonts w:ascii="Arial" w:eastAsia="Arial" w:hAnsi="Arial" w:cs="Arial"/>
          <w:color w:val="000000"/>
          <w:sz w:val="20"/>
          <w:szCs w:val="20"/>
        </w:rPr>
      </w:pPr>
    </w:p>
    <w:p w14:paraId="30303439" w14:textId="44502B79" w:rsidR="00653165" w:rsidRDefault="008F701B" w:rsidP="00653165">
      <w:pPr>
        <w:spacing w:after="0" w:line="240" w:lineRule="auto"/>
        <w:ind w:left="0" w:hanging="2"/>
        <w:jc w:val="both"/>
        <w:rPr>
          <w:rFonts w:ascii="Arial" w:eastAsia="Arial" w:hAnsi="Arial" w:cs="Arial"/>
          <w:b/>
          <w:szCs w:val="22"/>
        </w:rPr>
      </w:pPr>
      <w:r w:rsidRPr="00364F79">
        <w:rPr>
          <w:rFonts w:ascii="Arial" w:eastAsia="Arial" w:hAnsi="Arial" w:cs="Arial"/>
          <w:b/>
          <w:szCs w:val="22"/>
        </w:rPr>
        <w:t>Europa Nostra</w:t>
      </w:r>
    </w:p>
    <w:p w14:paraId="005DD7E7" w14:textId="77777777" w:rsidR="008F701B" w:rsidRDefault="00000000" w:rsidP="00434CD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color w:val="000000"/>
          <w:sz w:val="20"/>
          <w:szCs w:val="20"/>
          <w:lang w:val="fr-FR"/>
        </w:rPr>
      </w:pPr>
      <w:hyperlink r:id="rId36" w:history="1">
        <w:r w:rsidR="008F701B">
          <w:rPr>
            <w:rStyle w:val="Hyperlink"/>
            <w:rFonts w:ascii="Arial" w:eastAsia="Arial" w:hAnsi="Arial" w:cs="Arial"/>
            <w:color w:val="1155CC"/>
            <w:sz w:val="20"/>
            <w:szCs w:val="20"/>
            <w:lang w:val="fr-FR"/>
          </w:rPr>
          <w:t>Europa Nostra</w:t>
        </w:r>
      </w:hyperlink>
      <w:r w:rsidR="008F701B">
        <w:rPr>
          <w:rFonts w:ascii="Arial" w:eastAsia="Arial" w:hAnsi="Arial" w:cs="Arial"/>
          <w:color w:val="000000"/>
          <w:sz w:val="20"/>
          <w:szCs w:val="20"/>
          <w:lang w:val="fr-FR"/>
        </w:rPr>
        <w:t xml:space="preserve"> est </w:t>
      </w:r>
      <w:r w:rsidR="008F701B">
        <w:rPr>
          <w:rFonts w:ascii="Arial" w:eastAsia="Arial" w:hAnsi="Arial" w:cs="Arial"/>
          <w:sz w:val="20"/>
          <w:szCs w:val="20"/>
          <w:lang w:val="fr-FR"/>
        </w:rPr>
        <w:t xml:space="preserve">la Voix européenne </w:t>
      </w:r>
      <w:r w:rsidR="008F701B">
        <w:rPr>
          <w:rFonts w:ascii="Arial" w:eastAsia="Arial" w:hAnsi="Arial" w:cs="Arial"/>
          <w:color w:val="000000"/>
          <w:sz w:val="20"/>
          <w:szCs w:val="20"/>
          <w:lang w:val="fr-FR"/>
        </w:rPr>
        <w:t xml:space="preserve">de la société civile mobilisée </w:t>
      </w:r>
      <w:r w:rsidR="008F701B">
        <w:rPr>
          <w:rFonts w:ascii="Arial" w:eastAsia="Arial" w:hAnsi="Arial" w:cs="Arial"/>
          <w:sz w:val="20"/>
          <w:szCs w:val="20"/>
          <w:lang w:val="fr-FR"/>
        </w:rPr>
        <w:t>pour</w:t>
      </w:r>
      <w:r w:rsidR="008F701B">
        <w:rPr>
          <w:rFonts w:ascii="Arial" w:eastAsia="Arial" w:hAnsi="Arial" w:cs="Arial"/>
          <w:color w:val="000000"/>
          <w:sz w:val="20"/>
          <w:szCs w:val="20"/>
          <w:lang w:val="fr-FR"/>
        </w:rPr>
        <w:t xml:space="preserve"> la sauvegarde et la promotion du patrimoine culturel et naturel. Fédération pan-européenne d’</w:t>
      </w:r>
      <w:proofErr w:type="spellStart"/>
      <w:r w:rsidR="008F701B">
        <w:rPr>
          <w:rFonts w:ascii="Arial" w:eastAsia="Arial" w:hAnsi="Arial" w:cs="Arial"/>
          <w:color w:val="000000"/>
          <w:sz w:val="20"/>
          <w:szCs w:val="20"/>
          <w:lang w:val="fr-FR"/>
        </w:rPr>
        <w:t>ONGs</w:t>
      </w:r>
      <w:proofErr w:type="spellEnd"/>
      <w:r w:rsidR="008F701B">
        <w:rPr>
          <w:rFonts w:ascii="Arial" w:eastAsia="Arial" w:hAnsi="Arial" w:cs="Arial"/>
          <w:color w:val="000000"/>
          <w:sz w:val="20"/>
          <w:szCs w:val="20"/>
          <w:lang w:val="fr-FR"/>
        </w:rPr>
        <w:t xml:space="preserve"> du patrimoine, soutenue par un réseau important d’institutions publiques, d’entreprises privées et de particuliers, elle couvre plus de 40 </w:t>
      </w:r>
      <w:r w:rsidR="008F701B">
        <w:rPr>
          <w:rFonts w:ascii="Arial" w:eastAsia="Arial" w:hAnsi="Arial" w:cs="Arial"/>
          <w:sz w:val="20"/>
          <w:szCs w:val="20"/>
          <w:lang w:val="fr-FR"/>
        </w:rPr>
        <w:t>p</w:t>
      </w:r>
      <w:r w:rsidR="008F701B">
        <w:rPr>
          <w:rFonts w:ascii="Arial" w:eastAsia="Arial" w:hAnsi="Arial" w:cs="Arial"/>
          <w:color w:val="000000"/>
          <w:sz w:val="20"/>
          <w:szCs w:val="20"/>
          <w:lang w:val="fr-FR"/>
        </w:rPr>
        <w:t>ays.</w:t>
      </w:r>
      <w:r w:rsidR="008F701B" w:rsidRPr="00604011">
        <w:t xml:space="preserve"> </w:t>
      </w:r>
      <w:r w:rsidR="008F701B" w:rsidRPr="00604011">
        <w:rPr>
          <w:rFonts w:ascii="Arial" w:eastAsia="Arial" w:hAnsi="Arial" w:cs="Arial"/>
          <w:color w:val="000000"/>
          <w:sz w:val="20"/>
          <w:szCs w:val="20"/>
          <w:lang w:val="fr-FR"/>
        </w:rPr>
        <w:t>Elle est reconnue comme le réseau patrimonial le plus important et le plus représentatif d'Europe, entretenant des relations étroites avec l'Union européenne, le Conseil de l'Europe, l'UNESCO et d'autres organismes internationaux. Fondée en 1963, Europa Nostra célèbre cette année son 60</w:t>
      </w:r>
      <w:r w:rsidR="008F701B">
        <w:rPr>
          <w:rFonts w:ascii="Arial" w:eastAsia="Arial" w:hAnsi="Arial" w:cs="Arial"/>
          <w:color w:val="000000"/>
          <w:sz w:val="20"/>
          <w:szCs w:val="20"/>
          <w:lang w:val="fr-FR"/>
        </w:rPr>
        <w:t>èm</w:t>
      </w:r>
      <w:r w:rsidR="008F701B" w:rsidRPr="00604011">
        <w:rPr>
          <w:rFonts w:ascii="Arial" w:eastAsia="Arial" w:hAnsi="Arial" w:cs="Arial"/>
          <w:color w:val="000000"/>
          <w:sz w:val="20"/>
          <w:szCs w:val="20"/>
          <w:lang w:val="fr-FR"/>
        </w:rPr>
        <w:t>e anniversaire.</w:t>
      </w:r>
    </w:p>
    <w:p w14:paraId="10D66F15" w14:textId="77777777" w:rsidR="00434CD4" w:rsidRDefault="008F701B" w:rsidP="00434CD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hanging="2"/>
        <w:jc w:val="both"/>
        <w:rPr>
          <w:rFonts w:ascii="Arial" w:eastAsia="Arial" w:hAnsi="Arial" w:cs="Arial"/>
          <w:color w:val="000000"/>
          <w:sz w:val="20"/>
          <w:szCs w:val="20"/>
          <w:lang w:val="fr-FR"/>
        </w:rPr>
      </w:pPr>
      <w:r>
        <w:rPr>
          <w:rFonts w:ascii="Arial" w:eastAsia="Arial" w:hAnsi="Arial" w:cs="Arial"/>
          <w:color w:val="000000"/>
          <w:sz w:val="20"/>
          <w:szCs w:val="20"/>
          <w:lang w:val="fr-FR"/>
        </w:rPr>
        <w:t xml:space="preserve">Europa Nostra se mobilise pour sauver les monuments, sites et paysages menacés d’Europe, en particulier à travers </w:t>
      </w:r>
      <w:r>
        <w:rPr>
          <w:rFonts w:ascii="Arial" w:eastAsia="Arial" w:hAnsi="Arial" w:cs="Arial"/>
          <w:sz w:val="20"/>
          <w:szCs w:val="20"/>
          <w:lang w:val="fr-FR"/>
        </w:rPr>
        <w:t xml:space="preserve">le Programme des </w:t>
      </w:r>
      <w:hyperlink r:id="rId37" w:history="1">
        <w:r w:rsidRPr="003D7937">
          <w:rPr>
            <w:rStyle w:val="Hyperlink"/>
            <w:rFonts w:ascii="Arial" w:eastAsia="Arial" w:hAnsi="Arial" w:cs="Arial"/>
            <w:color w:val="1155CC"/>
            <w:sz w:val="20"/>
            <w:szCs w:val="20"/>
            <w:lang w:val="fr-FR"/>
          </w:rPr>
          <w:t>7 sites les plus menacés</w:t>
        </w:r>
      </w:hyperlink>
      <w:r>
        <w:rPr>
          <w:rFonts w:ascii="Arial" w:eastAsia="Arial" w:hAnsi="Arial" w:cs="Arial"/>
          <w:sz w:val="20"/>
          <w:szCs w:val="20"/>
          <w:lang w:val="fr-FR"/>
        </w:rPr>
        <w:t xml:space="preserve">, et célèbre </w:t>
      </w:r>
      <w:r>
        <w:rPr>
          <w:rFonts w:ascii="Arial" w:eastAsia="Arial" w:hAnsi="Arial" w:cs="Arial"/>
          <w:color w:val="000000"/>
          <w:sz w:val="20"/>
          <w:szCs w:val="20"/>
          <w:lang w:val="fr-FR"/>
        </w:rPr>
        <w:t>l</w:t>
      </w:r>
      <w:r>
        <w:rPr>
          <w:rFonts w:ascii="Arial" w:eastAsia="Arial" w:hAnsi="Arial" w:cs="Arial"/>
          <w:sz w:val="20"/>
          <w:szCs w:val="20"/>
          <w:lang w:val="fr-FR"/>
        </w:rPr>
        <w:t>’</w:t>
      </w:r>
      <w:r>
        <w:rPr>
          <w:rFonts w:ascii="Arial" w:eastAsia="Arial" w:hAnsi="Arial" w:cs="Arial"/>
          <w:color w:val="000000"/>
          <w:sz w:val="20"/>
          <w:szCs w:val="20"/>
          <w:lang w:val="fr-FR"/>
        </w:rPr>
        <w:t>excellence par le biais des</w:t>
      </w:r>
      <w:r>
        <w:rPr>
          <w:rFonts w:ascii="Arial" w:eastAsia="Arial" w:hAnsi="Arial" w:cs="Arial"/>
          <w:color w:val="000080"/>
          <w:sz w:val="20"/>
          <w:szCs w:val="20"/>
          <w:lang w:val="fr-FR"/>
        </w:rPr>
        <w:t xml:space="preserve"> </w:t>
      </w:r>
      <w:hyperlink r:id="rId38" w:history="1">
        <w:r>
          <w:rPr>
            <w:rStyle w:val="Hyperlink"/>
            <w:rFonts w:ascii="Arial" w:eastAsia="Arial" w:hAnsi="Arial" w:cs="Arial"/>
            <w:color w:val="1155CC"/>
            <w:sz w:val="20"/>
            <w:szCs w:val="20"/>
            <w:lang w:val="fr-FR"/>
          </w:rPr>
          <w:t>Prix européens du patrimoine / Prix Europa Nostra</w:t>
        </w:r>
      </w:hyperlink>
      <w:r>
        <w:rPr>
          <w:rFonts w:ascii="Arial" w:eastAsia="Arial" w:hAnsi="Arial" w:cs="Arial"/>
          <w:color w:val="000080"/>
          <w:sz w:val="20"/>
          <w:szCs w:val="20"/>
          <w:lang w:val="fr-FR"/>
        </w:rPr>
        <w:t>.</w:t>
      </w:r>
      <w:r w:rsidRPr="00604011">
        <w:rPr>
          <w:rFonts w:ascii="Arial" w:eastAsia="Arial" w:hAnsi="Arial" w:cs="Arial"/>
          <w:color w:val="000080"/>
          <w:sz w:val="20"/>
          <w:szCs w:val="20"/>
          <w:lang w:val="fr-FR"/>
        </w:rPr>
        <w:t xml:space="preserve"> </w:t>
      </w:r>
      <w:r>
        <w:rPr>
          <w:rFonts w:ascii="Arial" w:eastAsia="Arial" w:hAnsi="Arial" w:cs="Arial"/>
          <w:color w:val="000000"/>
          <w:sz w:val="20"/>
          <w:szCs w:val="20"/>
          <w:lang w:val="fr-FR"/>
        </w:rPr>
        <w:t xml:space="preserve">Europa Nostra contribue activement à la définition et la mise en œuvre des politiques </w:t>
      </w:r>
      <w:r>
        <w:rPr>
          <w:rFonts w:ascii="Arial" w:eastAsia="Arial" w:hAnsi="Arial" w:cs="Arial"/>
          <w:sz w:val="20"/>
          <w:szCs w:val="20"/>
          <w:lang w:val="fr-FR"/>
        </w:rPr>
        <w:t>e</w:t>
      </w:r>
      <w:r>
        <w:rPr>
          <w:rFonts w:ascii="Arial" w:eastAsia="Arial" w:hAnsi="Arial" w:cs="Arial"/>
          <w:color w:val="000000"/>
          <w:sz w:val="20"/>
          <w:szCs w:val="20"/>
          <w:lang w:val="fr-FR"/>
        </w:rPr>
        <w:t xml:space="preserve">uropéennes en faveur du patrimoine, grâce à un dialogue participatif avec les </w:t>
      </w:r>
      <w:r>
        <w:rPr>
          <w:rFonts w:ascii="Arial" w:eastAsia="Arial" w:hAnsi="Arial" w:cs="Arial"/>
          <w:sz w:val="20"/>
          <w:szCs w:val="20"/>
          <w:lang w:val="fr-FR"/>
        </w:rPr>
        <w:t>I</w:t>
      </w:r>
      <w:r>
        <w:rPr>
          <w:rFonts w:ascii="Arial" w:eastAsia="Arial" w:hAnsi="Arial" w:cs="Arial"/>
          <w:color w:val="000000"/>
          <w:sz w:val="20"/>
          <w:szCs w:val="20"/>
          <w:lang w:val="fr-FR"/>
        </w:rPr>
        <w:t xml:space="preserve">nstitutions </w:t>
      </w:r>
      <w:r>
        <w:rPr>
          <w:rFonts w:ascii="Arial" w:eastAsia="Arial" w:hAnsi="Arial" w:cs="Arial"/>
          <w:sz w:val="20"/>
          <w:szCs w:val="20"/>
          <w:lang w:val="fr-FR"/>
        </w:rPr>
        <w:t>e</w:t>
      </w:r>
      <w:r>
        <w:rPr>
          <w:rFonts w:ascii="Arial" w:eastAsia="Arial" w:hAnsi="Arial" w:cs="Arial"/>
          <w:color w:val="000000"/>
          <w:sz w:val="20"/>
          <w:szCs w:val="20"/>
          <w:lang w:val="fr-FR"/>
        </w:rPr>
        <w:t>uropéennes et la coordination de l’</w:t>
      </w:r>
      <w:hyperlink r:id="rId39" w:history="1">
        <w:r>
          <w:rPr>
            <w:rStyle w:val="Hyperlink"/>
            <w:rFonts w:ascii="Arial" w:eastAsia="Arial" w:hAnsi="Arial" w:cs="Arial"/>
            <w:color w:val="1155CC"/>
            <w:sz w:val="20"/>
            <w:szCs w:val="20"/>
            <w:lang w:val="fr-FR"/>
          </w:rPr>
          <w:t>Alliance européenne du patrimoine</w:t>
        </w:r>
      </w:hyperlink>
      <w:r>
        <w:rPr>
          <w:rFonts w:ascii="Arial" w:eastAsia="Arial" w:hAnsi="Arial" w:cs="Arial"/>
          <w:color w:val="000000"/>
          <w:sz w:val="20"/>
          <w:szCs w:val="20"/>
          <w:lang w:val="fr-FR"/>
        </w:rPr>
        <w:t xml:space="preserve">. </w:t>
      </w:r>
    </w:p>
    <w:p w14:paraId="79FAC489" w14:textId="72004EA8" w:rsidR="008F701B" w:rsidRPr="00604011" w:rsidRDefault="008F701B" w:rsidP="00434CD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hanging="2"/>
        <w:jc w:val="both"/>
        <w:rPr>
          <w:rFonts w:ascii="Arial" w:eastAsia="Arial" w:hAnsi="Arial" w:cs="Arial"/>
          <w:color w:val="0070C0"/>
          <w:sz w:val="20"/>
          <w:szCs w:val="20"/>
          <w:u w:val="single"/>
          <w:lang w:val="fr-FR"/>
        </w:rPr>
      </w:pPr>
      <w:r>
        <w:rPr>
          <w:rFonts w:ascii="Arial" w:eastAsia="Arial" w:hAnsi="Arial" w:cs="Arial"/>
          <w:color w:val="000000"/>
          <w:sz w:val="20"/>
          <w:szCs w:val="20"/>
          <w:lang w:val="fr-FR"/>
        </w:rPr>
        <w:t xml:space="preserve">Europa Nostra fait partie des partenaires officiels de l’initiative du </w:t>
      </w:r>
      <w:hyperlink r:id="rId40" w:history="1">
        <w:r w:rsidRPr="003D7937">
          <w:rPr>
            <w:rStyle w:val="Hyperlink"/>
            <w:rFonts w:ascii="Arial" w:eastAsia="Arial" w:hAnsi="Arial" w:cs="Arial"/>
            <w:color w:val="1155CC"/>
            <w:sz w:val="20"/>
            <w:szCs w:val="20"/>
            <w:lang w:val="fr-FR"/>
          </w:rPr>
          <w:t>nouveau Bauhaus européen</w:t>
        </w:r>
      </w:hyperlink>
      <w:r>
        <w:rPr>
          <w:rFonts w:ascii="Arial" w:eastAsia="Arial" w:hAnsi="Arial" w:cs="Arial"/>
          <w:color w:val="000000"/>
          <w:sz w:val="20"/>
          <w:szCs w:val="20"/>
        </w:rPr>
        <w:t xml:space="preserve"> </w:t>
      </w:r>
      <w:r>
        <w:rPr>
          <w:rFonts w:ascii="Arial" w:eastAsia="Arial" w:hAnsi="Arial" w:cs="Arial"/>
          <w:color w:val="000000"/>
          <w:sz w:val="20"/>
          <w:szCs w:val="20"/>
          <w:lang w:val="fr-FR"/>
        </w:rPr>
        <w:t xml:space="preserve">développée par la Commission européenne et est co-Présidente régionale du </w:t>
      </w:r>
      <w:hyperlink r:id="rId41" w:history="1">
        <w:r w:rsidRPr="003D7937">
          <w:rPr>
            <w:rStyle w:val="Hyperlink"/>
            <w:rFonts w:ascii="Arial" w:eastAsia="Arial" w:hAnsi="Arial" w:cs="Arial"/>
            <w:color w:val="1155CC"/>
            <w:sz w:val="20"/>
            <w:szCs w:val="20"/>
            <w:lang w:val="fr-FR"/>
          </w:rPr>
          <w:t>Réseau Patrimoine Climatique</w:t>
        </w:r>
      </w:hyperlink>
      <w:r w:rsidRPr="003D7937">
        <w:rPr>
          <w:rFonts w:ascii="Arial" w:eastAsia="Arial" w:hAnsi="Arial" w:cs="Arial"/>
          <w:color w:val="1155CC"/>
          <w:sz w:val="20"/>
          <w:szCs w:val="20"/>
          <w:lang w:val="fr-FR"/>
        </w:rPr>
        <w:t xml:space="preserve"> </w:t>
      </w:r>
      <w:r>
        <w:rPr>
          <w:rFonts w:ascii="Arial" w:eastAsia="Arial" w:hAnsi="Arial" w:cs="Arial"/>
          <w:color w:val="000000"/>
          <w:sz w:val="20"/>
          <w:szCs w:val="20"/>
          <w:lang w:val="fr-FR"/>
        </w:rPr>
        <w:t>pour l’Europe et la Communauté des Etats indépendants.</w:t>
      </w:r>
    </w:p>
    <w:p w14:paraId="15B44930" w14:textId="64E8E474" w:rsidR="008F701B" w:rsidRDefault="008F701B" w:rsidP="00434CD4">
      <w:pPr>
        <w:spacing w:after="0" w:line="240" w:lineRule="auto"/>
        <w:ind w:leftChars="0" w:left="0" w:firstLineChars="0" w:firstLine="0"/>
        <w:jc w:val="both"/>
        <w:rPr>
          <w:rFonts w:ascii="Arial" w:eastAsia="Arial" w:hAnsi="Arial" w:cs="Arial"/>
          <w:color w:val="000000"/>
          <w:sz w:val="20"/>
          <w:szCs w:val="20"/>
        </w:rPr>
      </w:pPr>
    </w:p>
    <w:p w14:paraId="640BCF63" w14:textId="77777777" w:rsidR="00434CD4" w:rsidRPr="00364F79" w:rsidRDefault="00434CD4" w:rsidP="00434CD4">
      <w:pPr>
        <w:spacing w:after="0" w:line="240" w:lineRule="auto"/>
        <w:ind w:leftChars="0" w:left="0" w:firstLineChars="0" w:firstLine="0"/>
        <w:jc w:val="both"/>
        <w:rPr>
          <w:rFonts w:ascii="Arial" w:eastAsia="Arial" w:hAnsi="Arial" w:cs="Arial"/>
          <w:color w:val="000000"/>
          <w:sz w:val="20"/>
          <w:szCs w:val="20"/>
        </w:rPr>
      </w:pPr>
    </w:p>
    <w:p w14:paraId="03A245EE" w14:textId="52A0A6B5" w:rsidR="008F701B" w:rsidRPr="00653165" w:rsidRDefault="008F701B" w:rsidP="00653165">
      <w:pPr>
        <w:spacing w:after="0" w:line="240" w:lineRule="auto"/>
        <w:ind w:left="0" w:hanging="2"/>
        <w:jc w:val="both"/>
        <w:rPr>
          <w:rFonts w:ascii="Arial" w:eastAsia="Arial" w:hAnsi="Arial" w:cs="Arial"/>
          <w:b/>
          <w:color w:val="0D0D0D"/>
          <w:szCs w:val="22"/>
        </w:rPr>
      </w:pPr>
      <w:r>
        <w:rPr>
          <w:rFonts w:ascii="Arial" w:eastAsia="Arial" w:hAnsi="Arial" w:cs="Arial"/>
          <w:b/>
          <w:color w:val="0D0D0D"/>
          <w:szCs w:val="22"/>
        </w:rPr>
        <w:t xml:space="preserve">L’Institut de la Banque européenne d’investissement </w:t>
      </w:r>
    </w:p>
    <w:p w14:paraId="03616D11" w14:textId="77777777" w:rsidR="008F701B" w:rsidRPr="0062549A" w:rsidRDefault="008F701B" w:rsidP="00434CD4">
      <w:pPr>
        <w:spacing w:after="0" w:line="240" w:lineRule="auto"/>
        <w:ind w:leftChars="0" w:left="2" w:hanging="2"/>
        <w:jc w:val="both"/>
        <w:rPr>
          <w:rFonts w:ascii="Arial" w:eastAsia="Arial" w:hAnsi="Arial" w:cs="Arial"/>
          <w:color w:val="000000"/>
          <w:sz w:val="20"/>
          <w:szCs w:val="20"/>
          <w:lang w:val="fr-FR"/>
        </w:rPr>
      </w:pPr>
      <w:r>
        <w:rPr>
          <w:rFonts w:ascii="Arial" w:eastAsia="Arial" w:hAnsi="Arial" w:cs="Arial"/>
          <w:color w:val="000000"/>
          <w:sz w:val="20"/>
          <w:szCs w:val="20"/>
          <w:lang w:val="fr-FR"/>
        </w:rPr>
        <w:t>L</w:t>
      </w:r>
      <w:r>
        <w:rPr>
          <w:rFonts w:ascii="Arial" w:eastAsia="Arial" w:hAnsi="Arial" w:cs="Arial"/>
          <w:color w:val="002060"/>
          <w:sz w:val="20"/>
          <w:szCs w:val="20"/>
          <w:lang w:val="fr-FR"/>
        </w:rPr>
        <w:t>’</w:t>
      </w:r>
      <w:bookmarkStart w:id="15" w:name="_Hlk89356331"/>
      <w:r>
        <w:fldChar w:fldCharType="begin"/>
      </w:r>
      <w:r>
        <w:instrText xml:space="preserve"> HYPERLINK "https://institute.eib.org/" </w:instrText>
      </w:r>
      <w:r>
        <w:fldChar w:fldCharType="separate"/>
      </w:r>
      <w:r>
        <w:rPr>
          <w:rStyle w:val="Hyperlink"/>
          <w:rFonts w:ascii="Arial" w:eastAsia="Arial" w:hAnsi="Arial" w:cs="Arial"/>
          <w:color w:val="1155CC"/>
          <w:sz w:val="20"/>
          <w:szCs w:val="20"/>
          <w:lang w:val="fr-FR"/>
        </w:rPr>
        <w:t xml:space="preserve">Institut de la Banque </w:t>
      </w:r>
      <w:r>
        <w:fldChar w:fldCharType="end"/>
      </w:r>
      <w:hyperlink r:id="rId42" w:history="1">
        <w:r>
          <w:rPr>
            <w:rStyle w:val="Hyperlink"/>
            <w:rFonts w:ascii="Arial" w:eastAsia="Arial" w:hAnsi="Arial" w:cs="Arial"/>
            <w:color w:val="1155CC"/>
            <w:sz w:val="20"/>
            <w:szCs w:val="20"/>
            <w:lang w:val="fr-FR"/>
          </w:rPr>
          <w:t>e</w:t>
        </w:r>
      </w:hyperlink>
      <w:hyperlink r:id="rId43" w:history="1">
        <w:r>
          <w:rPr>
            <w:rStyle w:val="Hyperlink"/>
            <w:rFonts w:ascii="Arial" w:eastAsia="Arial" w:hAnsi="Arial" w:cs="Arial"/>
            <w:color w:val="1155CC"/>
            <w:sz w:val="20"/>
            <w:szCs w:val="20"/>
            <w:lang w:val="fr-FR"/>
          </w:rPr>
          <w:t>uropéenne d’</w:t>
        </w:r>
      </w:hyperlink>
      <w:hyperlink r:id="rId44" w:history="1">
        <w:r>
          <w:rPr>
            <w:rStyle w:val="Hyperlink"/>
            <w:rFonts w:ascii="Arial" w:eastAsia="Arial" w:hAnsi="Arial" w:cs="Arial"/>
            <w:color w:val="1155CC"/>
            <w:sz w:val="20"/>
            <w:szCs w:val="20"/>
            <w:lang w:val="fr-FR"/>
          </w:rPr>
          <w:t>i</w:t>
        </w:r>
      </w:hyperlink>
      <w:hyperlink r:id="rId45" w:history="1">
        <w:r>
          <w:rPr>
            <w:rStyle w:val="Hyperlink"/>
            <w:rFonts w:ascii="Arial" w:eastAsia="Arial" w:hAnsi="Arial" w:cs="Arial"/>
            <w:color w:val="1155CC"/>
            <w:sz w:val="20"/>
            <w:szCs w:val="20"/>
            <w:lang w:val="fr-FR"/>
          </w:rPr>
          <w:t>nvestissement</w:t>
        </w:r>
      </w:hyperlink>
      <w:bookmarkEnd w:id="15"/>
      <w:r>
        <w:rPr>
          <w:rFonts w:ascii="Arial" w:eastAsia="Arial" w:hAnsi="Arial" w:cs="Arial"/>
          <w:color w:val="000000"/>
          <w:sz w:val="20"/>
          <w:szCs w:val="20"/>
          <w:lang w:val="fr-FR"/>
        </w:rPr>
        <w:t xml:space="preserve"> a été créé au sein du groupe BEI (</w:t>
      </w:r>
      <w:r>
        <w:rPr>
          <w:rFonts w:ascii="Arial" w:eastAsia="Arial" w:hAnsi="Arial" w:cs="Arial"/>
          <w:i/>
          <w:color w:val="000000"/>
          <w:sz w:val="20"/>
          <w:szCs w:val="20"/>
          <w:lang w:val="fr-FR"/>
        </w:rPr>
        <w:t xml:space="preserve">Banque </w:t>
      </w:r>
      <w:r>
        <w:rPr>
          <w:rFonts w:ascii="Arial" w:eastAsia="Arial" w:hAnsi="Arial" w:cs="Arial"/>
          <w:i/>
          <w:sz w:val="20"/>
          <w:szCs w:val="20"/>
          <w:lang w:val="fr-FR"/>
        </w:rPr>
        <w:t>e</w:t>
      </w:r>
      <w:r>
        <w:rPr>
          <w:rFonts w:ascii="Arial" w:eastAsia="Arial" w:hAnsi="Arial" w:cs="Arial"/>
          <w:i/>
          <w:color w:val="000000"/>
          <w:sz w:val="20"/>
          <w:szCs w:val="20"/>
          <w:lang w:val="fr-FR"/>
        </w:rPr>
        <w:t>uropéenne d’</w:t>
      </w:r>
      <w:r>
        <w:rPr>
          <w:rFonts w:ascii="Arial" w:eastAsia="Arial" w:hAnsi="Arial" w:cs="Arial"/>
          <w:i/>
          <w:sz w:val="20"/>
          <w:szCs w:val="20"/>
          <w:lang w:val="fr-FR"/>
        </w:rPr>
        <w:t>i</w:t>
      </w:r>
      <w:r>
        <w:rPr>
          <w:rFonts w:ascii="Arial" w:eastAsia="Arial" w:hAnsi="Arial" w:cs="Arial"/>
          <w:i/>
          <w:color w:val="000000"/>
          <w:sz w:val="20"/>
          <w:szCs w:val="20"/>
          <w:lang w:val="fr-FR"/>
        </w:rPr>
        <w:t xml:space="preserve">nvestissement et Fonds </w:t>
      </w:r>
      <w:r>
        <w:rPr>
          <w:rFonts w:ascii="Arial" w:eastAsia="Arial" w:hAnsi="Arial" w:cs="Arial"/>
          <w:i/>
          <w:sz w:val="20"/>
          <w:szCs w:val="20"/>
          <w:lang w:val="fr-FR"/>
        </w:rPr>
        <w:t>e</w:t>
      </w:r>
      <w:r>
        <w:rPr>
          <w:rFonts w:ascii="Arial" w:eastAsia="Arial" w:hAnsi="Arial" w:cs="Arial"/>
          <w:i/>
          <w:color w:val="000000"/>
          <w:sz w:val="20"/>
          <w:szCs w:val="20"/>
          <w:lang w:val="fr-FR"/>
        </w:rPr>
        <w:t>uropéen d’</w:t>
      </w:r>
      <w:r>
        <w:rPr>
          <w:rFonts w:ascii="Arial" w:eastAsia="Arial" w:hAnsi="Arial" w:cs="Arial"/>
          <w:i/>
          <w:sz w:val="20"/>
          <w:szCs w:val="20"/>
          <w:lang w:val="fr-FR"/>
        </w:rPr>
        <w:t>i</w:t>
      </w:r>
      <w:r>
        <w:rPr>
          <w:rFonts w:ascii="Arial" w:eastAsia="Arial" w:hAnsi="Arial" w:cs="Arial"/>
          <w:i/>
          <w:color w:val="000000"/>
          <w:sz w:val="20"/>
          <w:szCs w:val="20"/>
          <w:lang w:val="fr-FR"/>
        </w:rPr>
        <w:t>nvestissement</w:t>
      </w:r>
      <w:r>
        <w:rPr>
          <w:rFonts w:ascii="Arial" w:eastAsia="Arial" w:hAnsi="Arial" w:cs="Arial"/>
          <w:color w:val="000000"/>
          <w:sz w:val="20"/>
          <w:szCs w:val="20"/>
          <w:lang w:val="fr-FR"/>
        </w:rPr>
        <w:t xml:space="preserve">) pour promouvoir et soutenir les initiatives sociales, culturelles et éducatives avec des partenaires </w:t>
      </w:r>
      <w:r>
        <w:rPr>
          <w:rFonts w:ascii="Arial" w:eastAsia="Arial" w:hAnsi="Arial" w:cs="Arial"/>
          <w:sz w:val="20"/>
          <w:szCs w:val="20"/>
          <w:lang w:val="fr-FR"/>
        </w:rPr>
        <w:t>e</w:t>
      </w:r>
      <w:r>
        <w:rPr>
          <w:rFonts w:ascii="Arial" w:eastAsia="Arial" w:hAnsi="Arial" w:cs="Arial"/>
          <w:color w:val="000000"/>
          <w:sz w:val="20"/>
          <w:szCs w:val="20"/>
          <w:lang w:val="fr-FR"/>
        </w:rPr>
        <w:t xml:space="preserve">uropéens et le grand public. Il s’agit de l’un des piliers de l’engagement communautaire et citoyen de la Banque </w:t>
      </w:r>
      <w:r>
        <w:rPr>
          <w:rFonts w:ascii="Arial" w:eastAsia="Arial" w:hAnsi="Arial" w:cs="Arial"/>
          <w:sz w:val="20"/>
          <w:szCs w:val="20"/>
          <w:lang w:val="fr-FR"/>
        </w:rPr>
        <w:t>e</w:t>
      </w:r>
      <w:r>
        <w:rPr>
          <w:rFonts w:ascii="Arial" w:eastAsia="Arial" w:hAnsi="Arial" w:cs="Arial"/>
          <w:color w:val="000000"/>
          <w:sz w:val="20"/>
          <w:szCs w:val="20"/>
          <w:lang w:val="fr-FR"/>
        </w:rPr>
        <w:t>uropéenne d’</w:t>
      </w:r>
      <w:r>
        <w:rPr>
          <w:rFonts w:ascii="Arial" w:eastAsia="Arial" w:hAnsi="Arial" w:cs="Arial"/>
          <w:sz w:val="20"/>
          <w:szCs w:val="20"/>
          <w:lang w:val="fr-FR"/>
        </w:rPr>
        <w:t>i</w:t>
      </w:r>
      <w:r>
        <w:rPr>
          <w:rFonts w:ascii="Arial" w:eastAsia="Arial" w:hAnsi="Arial" w:cs="Arial"/>
          <w:color w:val="000000"/>
          <w:sz w:val="20"/>
          <w:szCs w:val="20"/>
          <w:lang w:val="fr-FR"/>
        </w:rPr>
        <w:t xml:space="preserve">nvestissement. Plus d’information sur le site </w:t>
      </w:r>
      <w:hyperlink r:id="rId46" w:history="1">
        <w:r>
          <w:rPr>
            <w:rStyle w:val="Hyperlink"/>
            <w:rFonts w:ascii="Arial" w:eastAsia="Arial" w:hAnsi="Arial" w:cs="Arial"/>
            <w:color w:val="1155CC"/>
            <w:sz w:val="20"/>
            <w:szCs w:val="20"/>
            <w:lang w:val="fr-FR"/>
          </w:rPr>
          <w:t>http://institute.eib.org</w:t>
        </w:r>
      </w:hyperlink>
    </w:p>
    <w:p w14:paraId="4BA1E218" w14:textId="77777777" w:rsidR="008F701B" w:rsidRPr="0062549A" w:rsidRDefault="008F701B" w:rsidP="00434CD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color w:val="000000"/>
          <w:position w:val="0"/>
          <w:sz w:val="20"/>
          <w:szCs w:val="20"/>
          <w:lang w:val="fr-FR"/>
        </w:rPr>
      </w:pPr>
    </w:p>
    <w:p w14:paraId="1C6B800C" w14:textId="77777777" w:rsidR="008F701B" w:rsidRPr="00364F79" w:rsidRDefault="008F701B" w:rsidP="00434CD4">
      <w:pPr>
        <w:spacing w:after="0" w:line="240" w:lineRule="auto"/>
        <w:ind w:leftChars="0" w:left="0" w:firstLineChars="0" w:firstLine="0"/>
        <w:jc w:val="both"/>
        <w:rPr>
          <w:rFonts w:ascii="Arial" w:eastAsia="Arial" w:hAnsi="Arial" w:cs="Arial"/>
          <w:color w:val="000000"/>
          <w:sz w:val="20"/>
          <w:szCs w:val="20"/>
        </w:rPr>
      </w:pPr>
    </w:p>
    <w:p w14:paraId="46CD6869" w14:textId="78286137" w:rsidR="008F701B" w:rsidRPr="00364F79" w:rsidRDefault="008F701B" w:rsidP="00653165">
      <w:pPr>
        <w:pBdr>
          <w:top w:val="nil"/>
          <w:left w:val="nil"/>
          <w:bottom w:val="nil"/>
          <w:right w:val="nil"/>
          <w:between w:val="nil"/>
        </w:pBdr>
        <w:spacing w:after="0" w:line="240" w:lineRule="auto"/>
        <w:ind w:left="0" w:hanging="2"/>
        <w:jc w:val="both"/>
        <w:rPr>
          <w:rFonts w:ascii="Arial" w:eastAsia="Arial" w:hAnsi="Arial" w:cs="Arial"/>
          <w:b/>
          <w:color w:val="0D0D0D"/>
          <w:szCs w:val="22"/>
        </w:rPr>
      </w:pPr>
      <w:r>
        <w:rPr>
          <w:rFonts w:ascii="Arial" w:eastAsia="Arial" w:hAnsi="Arial" w:cs="Arial"/>
          <w:b/>
          <w:color w:val="0D0D0D"/>
          <w:szCs w:val="22"/>
        </w:rPr>
        <w:t>Europe cré</w:t>
      </w:r>
      <w:r w:rsidRPr="00364F79">
        <w:rPr>
          <w:rFonts w:ascii="Arial" w:eastAsia="Arial" w:hAnsi="Arial" w:cs="Arial"/>
          <w:b/>
          <w:color w:val="0D0D0D"/>
          <w:szCs w:val="22"/>
        </w:rPr>
        <w:t xml:space="preserve">ative </w:t>
      </w:r>
    </w:p>
    <w:p w14:paraId="512B6088" w14:textId="77777777" w:rsidR="008F701B" w:rsidRDefault="00000000" w:rsidP="00434CD4">
      <w:pPr>
        <w:spacing w:after="0" w:line="240" w:lineRule="auto"/>
        <w:ind w:leftChars="0" w:left="2" w:hanging="2"/>
        <w:jc w:val="both"/>
        <w:rPr>
          <w:rFonts w:ascii="Arial" w:eastAsia="Arial" w:hAnsi="Arial" w:cs="Arial"/>
          <w:color w:val="000000"/>
          <w:sz w:val="20"/>
          <w:szCs w:val="20"/>
          <w:lang w:val="fr-FR"/>
        </w:rPr>
      </w:pPr>
      <w:hyperlink r:id="rId47" w:history="1">
        <w:r w:rsidR="008F701B">
          <w:rPr>
            <w:rStyle w:val="Hyperlink"/>
            <w:rFonts w:ascii="Arial" w:eastAsia="Arial" w:hAnsi="Arial" w:cs="Arial"/>
            <w:color w:val="1155CC"/>
            <w:sz w:val="20"/>
            <w:szCs w:val="20"/>
            <w:lang w:val="fr-FR"/>
          </w:rPr>
          <w:t>Europe Créative</w:t>
        </w:r>
      </w:hyperlink>
      <w:r w:rsidR="008F701B">
        <w:rPr>
          <w:rFonts w:ascii="Arial" w:eastAsia="Arial" w:hAnsi="Arial" w:cs="Arial"/>
          <w:color w:val="0D0D0D"/>
          <w:sz w:val="20"/>
          <w:szCs w:val="20"/>
          <w:lang w:val="fr-FR"/>
        </w:rPr>
        <w:t xml:space="preserve">, </w:t>
      </w:r>
      <w:r w:rsidR="008F701B">
        <w:rPr>
          <w:rFonts w:ascii="Arial" w:eastAsia="Arial" w:hAnsi="Arial" w:cs="Arial"/>
          <w:color w:val="000000"/>
          <w:sz w:val="20"/>
          <w:szCs w:val="20"/>
          <w:lang w:val="fr-FR"/>
        </w:rPr>
        <w:t xml:space="preserve">est le programme de l’Union européenne </w:t>
      </w:r>
      <w:r w:rsidR="008F701B" w:rsidRPr="0062549A">
        <w:rPr>
          <w:rFonts w:ascii="Arial" w:eastAsia="Arial" w:hAnsi="Arial" w:cs="Arial"/>
          <w:color w:val="000000"/>
          <w:sz w:val="20"/>
          <w:szCs w:val="20"/>
          <w:lang w:val="fr-FR"/>
        </w:rPr>
        <w:t>qui soutient les secteurs culturels et créatifs, leur permettant d'accroître leur contribution à la société, à l'économie et au cadre de vie de l'Europe. Doté d'un budget de 2,4 milliards d'euros pour 2021-2027, il soutient des organisations dans les domaines du patrimoine, des arts du spectacle, des beaux-arts, des arts interdisciplinaires, de l'édition, du cinéma, de la télévision, de la musique et des jeux vidéo, ainsi que des dizaines de milliers d'artistes, de professionnels de la culture et de l'audiovisuel.</w:t>
      </w:r>
    </w:p>
    <w:p w14:paraId="00000079" w14:textId="0EF2395B" w:rsidR="00087991" w:rsidRPr="00E774CC" w:rsidRDefault="00087991" w:rsidP="00434CD4">
      <w:pPr>
        <w:spacing w:after="0" w:line="240" w:lineRule="auto"/>
        <w:ind w:left="0" w:hanging="2"/>
        <w:jc w:val="both"/>
        <w:rPr>
          <w:rFonts w:ascii="Arial" w:eastAsia="Arial" w:hAnsi="Arial" w:cs="Arial"/>
          <w:color w:val="000000"/>
          <w:sz w:val="20"/>
          <w:szCs w:val="20"/>
          <w:lang w:val="fr-FR"/>
        </w:rPr>
      </w:pPr>
    </w:p>
    <w:sectPr w:rsidR="00087991" w:rsidRPr="00E774CC">
      <w:pgSz w:w="11906" w:h="16838"/>
      <w:pgMar w:top="709"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CEB4" w14:textId="77777777" w:rsidR="00575236" w:rsidRDefault="00575236" w:rsidP="009A62EE">
      <w:pPr>
        <w:spacing w:after="0" w:line="240" w:lineRule="auto"/>
        <w:ind w:left="0" w:hanging="2"/>
      </w:pPr>
      <w:r>
        <w:separator/>
      </w:r>
    </w:p>
  </w:endnote>
  <w:endnote w:type="continuationSeparator" w:id="0">
    <w:p w14:paraId="694EA66B" w14:textId="77777777" w:rsidR="00575236" w:rsidRDefault="00575236" w:rsidP="009A62E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4C38" w14:textId="77777777" w:rsidR="00575236" w:rsidRDefault="00575236" w:rsidP="009A62EE">
      <w:pPr>
        <w:spacing w:after="0" w:line="240" w:lineRule="auto"/>
        <w:ind w:left="0" w:hanging="2"/>
      </w:pPr>
      <w:r>
        <w:separator/>
      </w:r>
    </w:p>
  </w:footnote>
  <w:footnote w:type="continuationSeparator" w:id="0">
    <w:p w14:paraId="2CE150F6" w14:textId="77777777" w:rsidR="00575236" w:rsidRDefault="00575236" w:rsidP="009A62EE">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A6159"/>
    <w:multiLevelType w:val="hybridMultilevel"/>
    <w:tmpl w:val="B5ECC8E6"/>
    <w:lvl w:ilvl="0" w:tplc="20000001">
      <w:start w:val="1"/>
      <w:numFmt w:val="bullet"/>
      <w:lvlText w:val=""/>
      <w:lvlJc w:val="left"/>
      <w:pPr>
        <w:ind w:left="718" w:hanging="360"/>
      </w:pPr>
      <w:rPr>
        <w:rFonts w:ascii="Symbol" w:hAnsi="Symbol"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1" w15:restartNumberingAfterBreak="0">
    <w:nsid w:val="39814CDE"/>
    <w:multiLevelType w:val="multilevel"/>
    <w:tmpl w:val="5880B888"/>
    <w:lvl w:ilvl="0">
      <w:start w:val="1"/>
      <w:numFmt w:val="bullet"/>
      <w:pStyle w:val="Kop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BA1A29"/>
    <w:multiLevelType w:val="hybridMultilevel"/>
    <w:tmpl w:val="3EACCBC2"/>
    <w:lvl w:ilvl="0" w:tplc="56E8877C">
      <w:start w:val="1"/>
      <w:numFmt w:val="decimal"/>
      <w:lvlText w:val="%1)"/>
      <w:lvlJc w:val="left"/>
      <w:pPr>
        <w:ind w:left="358" w:hanging="360"/>
      </w:pPr>
      <w:rPr>
        <w:rFonts w:hint="default"/>
        <w:color w:val="000000" w:themeColor="text1"/>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3"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732311880">
    <w:abstractNumId w:val="1"/>
  </w:num>
  <w:num w:numId="2" w16cid:durableId="798643163">
    <w:abstractNumId w:val="0"/>
  </w:num>
  <w:num w:numId="3" w16cid:durableId="1757163231">
    <w:abstractNumId w:val="2"/>
  </w:num>
  <w:num w:numId="4" w16cid:durableId="212693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991"/>
    <w:rsid w:val="00024765"/>
    <w:rsid w:val="00031078"/>
    <w:rsid w:val="000621D1"/>
    <w:rsid w:val="000878CF"/>
    <w:rsid w:val="00087991"/>
    <w:rsid w:val="00093038"/>
    <w:rsid w:val="000C69F6"/>
    <w:rsid w:val="000D3A05"/>
    <w:rsid w:val="00153141"/>
    <w:rsid w:val="00175FFD"/>
    <w:rsid w:val="0017676B"/>
    <w:rsid w:val="001E21F3"/>
    <w:rsid w:val="001F3377"/>
    <w:rsid w:val="002112D8"/>
    <w:rsid w:val="002406B3"/>
    <w:rsid w:val="0026619D"/>
    <w:rsid w:val="002864BA"/>
    <w:rsid w:val="002A65F6"/>
    <w:rsid w:val="002D145C"/>
    <w:rsid w:val="002E52E0"/>
    <w:rsid w:val="003115D9"/>
    <w:rsid w:val="00355C85"/>
    <w:rsid w:val="003574B2"/>
    <w:rsid w:val="003B3BC7"/>
    <w:rsid w:val="003F7E89"/>
    <w:rsid w:val="0041077E"/>
    <w:rsid w:val="004333A6"/>
    <w:rsid w:val="00434CD4"/>
    <w:rsid w:val="00437EDF"/>
    <w:rsid w:val="004415CA"/>
    <w:rsid w:val="00476A96"/>
    <w:rsid w:val="004E79EB"/>
    <w:rsid w:val="00524F1F"/>
    <w:rsid w:val="00575236"/>
    <w:rsid w:val="005804BC"/>
    <w:rsid w:val="00581AC8"/>
    <w:rsid w:val="0059671E"/>
    <w:rsid w:val="005B103A"/>
    <w:rsid w:val="00612628"/>
    <w:rsid w:val="00626891"/>
    <w:rsid w:val="00636CAC"/>
    <w:rsid w:val="0064392F"/>
    <w:rsid w:val="00653165"/>
    <w:rsid w:val="0067694E"/>
    <w:rsid w:val="006910FA"/>
    <w:rsid w:val="006A56FC"/>
    <w:rsid w:val="006B2021"/>
    <w:rsid w:val="006E186E"/>
    <w:rsid w:val="006E6A9C"/>
    <w:rsid w:val="00734F2B"/>
    <w:rsid w:val="00745618"/>
    <w:rsid w:val="00766A0C"/>
    <w:rsid w:val="007D236B"/>
    <w:rsid w:val="008536C9"/>
    <w:rsid w:val="008F701B"/>
    <w:rsid w:val="00912E5B"/>
    <w:rsid w:val="00922263"/>
    <w:rsid w:val="0093205D"/>
    <w:rsid w:val="009347D7"/>
    <w:rsid w:val="00954462"/>
    <w:rsid w:val="0098384E"/>
    <w:rsid w:val="009A62EE"/>
    <w:rsid w:val="009E061C"/>
    <w:rsid w:val="009E6E1F"/>
    <w:rsid w:val="009F0369"/>
    <w:rsid w:val="00B10C24"/>
    <w:rsid w:val="00B21A08"/>
    <w:rsid w:val="00B678FB"/>
    <w:rsid w:val="00BB0AFD"/>
    <w:rsid w:val="00BC3A0B"/>
    <w:rsid w:val="00CB4F7C"/>
    <w:rsid w:val="00D07B28"/>
    <w:rsid w:val="00D21418"/>
    <w:rsid w:val="00D85840"/>
    <w:rsid w:val="00D95131"/>
    <w:rsid w:val="00DD04B3"/>
    <w:rsid w:val="00E4583B"/>
    <w:rsid w:val="00E774CC"/>
    <w:rsid w:val="00EC1376"/>
    <w:rsid w:val="00ED591D"/>
    <w:rsid w:val="00F00328"/>
    <w:rsid w:val="00FC5F95"/>
    <w:rsid w:val="00FD55EE"/>
    <w:rsid w:val="00FE6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8CA58"/>
  <w15:docId w15:val="{2B54000A-C989-4DDF-903C-B8B31CB4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nl-NL" w:eastAsia="en-GB"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6CAC"/>
    <w:pPr>
      <w:ind w:leftChars="-1" w:left="-1" w:hangingChars="1"/>
      <w:textDirection w:val="btLr"/>
      <w:textAlignment w:val="top"/>
      <w:outlineLvl w:val="0"/>
    </w:pPr>
    <w:rPr>
      <w:rFonts w:eastAsia="Calibri"/>
      <w:position w:val="-1"/>
      <w:szCs w:val="16"/>
      <w:lang w:eastAsia="ar-SA"/>
    </w:rPr>
  </w:style>
  <w:style w:type="paragraph" w:styleId="Kop1">
    <w:name w:val="heading 1"/>
    <w:basedOn w:val="Standaard"/>
    <w:next w:val="Standaard"/>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uiPriority w:val="99"/>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2">
    <w:name w:val="Bijschrift2"/>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Bijschrift1">
    <w:name w:val="Bijschrift1"/>
    <w:basedOn w:val="Standaard"/>
    <w:pPr>
      <w:suppressLineNumbers/>
      <w:spacing w:before="120" w:after="120"/>
    </w:pPr>
    <w:rPr>
      <w:rFonts w:cs="Mangal"/>
      <w:i/>
      <w:iCs/>
      <w:sz w:val="24"/>
      <w:szCs w:val="24"/>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rPr>
      <w:rFonts w:ascii="Tahoma" w:hAnsi="Tahoma" w:cs="Tahoma"/>
      <w:sz w:val="16"/>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Default">
    <w:name w:val="Default"/>
    <w:basedOn w:val="Standaard"/>
    <w:pPr>
      <w:autoSpaceDE w:val="0"/>
      <w:spacing w:after="0" w:line="200" w:lineRule="atLeast"/>
    </w:pPr>
    <w:rPr>
      <w:rFonts w:ascii="Arial" w:eastAsia="Arial" w:hAnsi="Arial" w:cs="Arial"/>
      <w:color w:val="000000"/>
      <w:sz w:val="24"/>
      <w:szCs w:val="24"/>
      <w:lang w:eastAsia="hi-IN" w:bidi="hi-IN"/>
    </w:rPr>
  </w:style>
  <w:style w:type="table" w:styleId="Tabelraster">
    <w:name w:val="Table Grid"/>
    <w:basedOn w:val="Standaardtabe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Pr>
      <w:color w:val="800080"/>
      <w:w w:val="100"/>
      <w:position w:val="-1"/>
      <w:u w:val="single"/>
      <w:effect w:val="none"/>
      <w:vertAlign w:val="baseline"/>
      <w:cs w:val="0"/>
      <w:em w:val="none"/>
    </w:rPr>
  </w:style>
  <w:style w:type="character" w:styleId="Nadruk">
    <w:name w:val="Emphasis"/>
    <w:rPr>
      <w:i/>
      <w:iCs/>
      <w:w w:val="100"/>
      <w:position w:val="-1"/>
      <w:effect w:val="none"/>
      <w:vertAlign w:val="baseline"/>
      <w:cs w:val="0"/>
      <w:em w:val="none"/>
    </w:rPr>
  </w:style>
  <w:style w:type="paragraph" w:styleId="Normaalweb">
    <w:name w:val="Normal (Web)"/>
    <w:basedOn w:val="Standaard"/>
    <w:uiPriority w:val="99"/>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Standaardalinea-lettertype"/>
    <w:rPr>
      <w:w w:val="100"/>
      <w:position w:val="-1"/>
      <w:effect w:val="none"/>
      <w:vertAlign w:val="baseline"/>
      <w:cs w:val="0"/>
      <w:em w:val="none"/>
    </w:rPr>
  </w:style>
  <w:style w:type="paragraph" w:styleId="Voetnoottekst">
    <w:name w:val="footnote text"/>
    <w:basedOn w:val="Standaard"/>
    <w:rPr>
      <w:sz w:val="20"/>
      <w:szCs w:val="20"/>
    </w:rPr>
  </w:style>
  <w:style w:type="character" w:styleId="Voetnootmarkering">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textDirection w:val="btLr"/>
      <w:textAlignment w:val="top"/>
      <w:outlineLvl w:val="0"/>
    </w:pPr>
    <w:rPr>
      <w:rFonts w:ascii="Arial" w:hAnsi="Arial"/>
      <w:spacing w:val="-2"/>
      <w:position w:val="-1"/>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textDirection w:val="btLr"/>
      <w:textAlignment w:val="top"/>
      <w:outlineLvl w:val="0"/>
    </w:pPr>
    <w:rPr>
      <w:rFonts w:eastAsia="Calibri"/>
      <w:position w:val="-1"/>
      <w:szCs w:val="16"/>
      <w:lang w:eastAsia="ar-SA"/>
    </w:rPr>
  </w:style>
  <w:style w:type="character" w:styleId="Zwaar">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Verwijzingopmerking">
    <w:name w:val="annotation reference"/>
    <w:rPr>
      <w:w w:val="100"/>
      <w:position w:val="-1"/>
      <w:sz w:val="16"/>
      <w:szCs w:val="16"/>
      <w:effect w:val="none"/>
      <w:vertAlign w:val="baseline"/>
      <w:cs w:val="0"/>
      <w:em w:val="none"/>
    </w:rPr>
  </w:style>
  <w:style w:type="paragraph" w:styleId="Tekstopmerking">
    <w:name w:val="annotation text"/>
    <w:basedOn w:val="Standaard"/>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Onderwerpvanopmerking">
    <w:name w:val="annotation subject"/>
    <w:basedOn w:val="Tekstopmerking"/>
    <w:next w:val="Tekstopmerking"/>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Standaard"/>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indnoottekst">
    <w:name w:val="endnote text"/>
    <w:basedOn w:val="Standaard"/>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indnootmarkering">
    <w:name w:val="endnote reference"/>
    <w:rPr>
      <w:w w:val="100"/>
      <w:position w:val="-1"/>
      <w:effect w:val="none"/>
      <w:vertAlign w:val="superscript"/>
      <w:cs w:val="0"/>
      <w:em w:val="none"/>
    </w:rPr>
  </w:style>
  <w:style w:type="paragraph" w:styleId="Lijstalinea">
    <w:name w:val="List Paragraph"/>
    <w:basedOn w:val="Standaard"/>
    <w:pPr>
      <w:ind w:left="708"/>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Pr>
  </w:style>
  <w:style w:type="table" w:customStyle="1" w:styleId="a0">
    <w:basedOn w:val="Standaardtabel"/>
    <w:tblPr>
      <w:tblStyleRowBandSize w:val="1"/>
      <w:tblStyleColBandSize w:val="1"/>
    </w:tblPr>
  </w:style>
  <w:style w:type="character" w:styleId="Onopgelostemelding">
    <w:name w:val="Unresolved Mention"/>
    <w:basedOn w:val="Standaardalinea-lettertype"/>
    <w:uiPriority w:val="99"/>
    <w:semiHidden/>
    <w:unhideWhenUsed/>
    <w:rsid w:val="003E2E1F"/>
    <w:rPr>
      <w:color w:val="605E5C"/>
      <w:shd w:val="clear" w:color="auto" w:fill="E1DFDD"/>
    </w:rPr>
  </w:style>
  <w:style w:type="paragraph" w:styleId="Revisie">
    <w:name w:val="Revision"/>
    <w:hidden/>
    <w:uiPriority w:val="99"/>
    <w:semiHidden/>
    <w:rsid w:val="00537804"/>
    <w:pPr>
      <w:spacing w:after="0" w:line="240" w:lineRule="auto"/>
    </w:pPr>
    <w:rPr>
      <w:rFonts w:eastAsia="Calibri"/>
      <w:position w:val="-1"/>
      <w:szCs w:val="16"/>
      <w:lang w:eastAsia="ar-SA"/>
    </w:rPr>
  </w:style>
  <w:style w:type="table" w:customStyle="1" w:styleId="a1">
    <w:basedOn w:val="Standaardtabel"/>
    <w:tblPr>
      <w:tblStyleRowBandSize w:val="1"/>
      <w:tblStyleColBandSize w:val="1"/>
    </w:tblPr>
  </w:style>
  <w:style w:type="table" w:customStyle="1" w:styleId="a2">
    <w:basedOn w:val="Standaardtabel"/>
    <w:tblPr>
      <w:tblStyleRowBandSize w:val="1"/>
      <w:tblStyleColBandSize w:val="1"/>
    </w:tblPr>
  </w:style>
  <w:style w:type="table" w:customStyle="1" w:styleId="a3">
    <w:basedOn w:val="Standaardtabel"/>
    <w:tblPr>
      <w:tblStyleRowBandSize w:val="1"/>
      <w:tblStyleColBandSize w:val="1"/>
    </w:tblPr>
  </w:style>
  <w:style w:type="table" w:customStyle="1" w:styleId="a4">
    <w:basedOn w:val="Standaardtabe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82143">
      <w:bodyDiv w:val="1"/>
      <w:marLeft w:val="0"/>
      <w:marRight w:val="0"/>
      <w:marTop w:val="0"/>
      <w:marBottom w:val="0"/>
      <w:divBdr>
        <w:top w:val="none" w:sz="0" w:space="0" w:color="auto"/>
        <w:left w:val="none" w:sz="0" w:space="0" w:color="auto"/>
        <w:bottom w:val="none" w:sz="0" w:space="0" w:color="auto"/>
        <w:right w:val="none" w:sz="0" w:space="0" w:color="auto"/>
      </w:divBdr>
    </w:div>
    <w:div w:id="1974941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7mostendangered.eu/sites/tchakvinji-fortress-zugdidi-georgia/" TargetMode="External"/><Relationship Id="rId18" Type="http://schemas.openxmlformats.org/officeDocument/2006/relationships/hyperlink" Target="https://www.europanostra.org/about-us/governance/board/" TargetMode="External"/><Relationship Id="rId26" Type="http://schemas.openxmlformats.org/officeDocument/2006/relationships/hyperlink" Target="https://www.europanostra.org/europa-nostra-and-eib-institute-announce-europes-7-most-endangered-heritage-sites-2022/" TargetMode="External"/><Relationship Id="rId39" Type="http://schemas.openxmlformats.org/officeDocument/2006/relationships/hyperlink" Target="http://europeanheritagealliance.eu/" TargetMode="External"/><Relationship Id="rId21" Type="http://schemas.openxmlformats.org/officeDocument/2006/relationships/hyperlink" Target="https://secure.avaaz.org/community_petitions/nl/nmbs_save_the_kortrijk_railway_station_red_het_station_van_kortrijk/" TargetMode="External"/><Relationship Id="rId34" Type="http://schemas.openxmlformats.org/officeDocument/2006/relationships/hyperlink" Target="http://institute.eib.org/" TargetMode="External"/><Relationship Id="rId42" Type="http://schemas.openxmlformats.org/officeDocument/2006/relationships/hyperlink" Target="https://institute.eib.org/" TargetMode="External"/><Relationship Id="rId47" Type="http://schemas.openxmlformats.org/officeDocument/2006/relationships/hyperlink" Target="https://ec.europa.eu/programmes/creative-europ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7mostendangered.eu/sites/cultural-landscape-of-sveti-stefan-pastrovici-montenegro/" TargetMode="External"/><Relationship Id="rId29" Type="http://schemas.openxmlformats.org/officeDocument/2006/relationships/hyperlink" Target="https://culture.ec.europa.eu/creative-europe" TargetMode="External"/><Relationship Id="rId11" Type="http://schemas.openxmlformats.org/officeDocument/2006/relationships/image" Target="media/image3.jpg"/><Relationship Id="rId24" Type="http://schemas.openxmlformats.org/officeDocument/2006/relationships/hyperlink" Target="http://www.7mostendangered.eu" TargetMode="External"/><Relationship Id="rId32" Type="http://schemas.openxmlformats.org/officeDocument/2006/relationships/hyperlink" Target="http://www.7mostendangered.eu/" TargetMode="External"/><Relationship Id="rId37" Type="http://schemas.openxmlformats.org/officeDocument/2006/relationships/hyperlink" Target="http://7mostendangered.eu/about/" TargetMode="External"/><Relationship Id="rId40" Type="http://schemas.openxmlformats.org/officeDocument/2006/relationships/hyperlink" Target="https://europa.eu/new-european-bauhaus/index_en" TargetMode="External"/><Relationship Id="rId45" Type="http://schemas.openxmlformats.org/officeDocument/2006/relationships/hyperlink" Target="https://institute.eib.org/" TargetMode="External"/><Relationship Id="rId5" Type="http://schemas.openxmlformats.org/officeDocument/2006/relationships/settings" Target="settings.xml"/><Relationship Id="rId15" Type="http://schemas.openxmlformats.org/officeDocument/2006/relationships/hyperlink" Target="https://7mostendangered.eu/sites/memento-park-budapest-hungary/" TargetMode="External"/><Relationship Id="rId23" Type="http://schemas.openxmlformats.org/officeDocument/2006/relationships/hyperlink" Target="https://www.vlaanderen.be/vlaamse-regering/matthias-diependaele" TargetMode="External"/><Relationship Id="rId28" Type="http://schemas.openxmlformats.org/officeDocument/2006/relationships/hyperlink" Target="https://institute.eib.org/" TargetMode="External"/><Relationship Id="rId36" Type="http://schemas.openxmlformats.org/officeDocument/2006/relationships/hyperlink" Target="https://www.europanostra.org/" TargetMode="External"/><Relationship Id="rId49"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www.europanostra.org/11-european-heritage-sites-shortlisted-for-the-7-most-endangered-programme-2023/" TargetMode="External"/><Relationship Id="rId31" Type="http://schemas.openxmlformats.org/officeDocument/2006/relationships/hyperlink" Target="https://www.flickr.com/photos/europanostra/albums/72177720307091065" TargetMode="External"/><Relationship Id="rId44" Type="http://schemas.openxmlformats.org/officeDocument/2006/relationships/hyperlink" Target="https://institute.eib.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7mostendangered.eu/sites/sisters-house-ensemble-former-moravian-settlement-in-kleinwelka-germany/" TargetMode="External"/><Relationship Id="rId22" Type="http://schemas.openxmlformats.org/officeDocument/2006/relationships/hyperlink" Target="http://www.vvia.be/" TargetMode="External"/><Relationship Id="rId27" Type="http://schemas.openxmlformats.org/officeDocument/2006/relationships/hyperlink" Target="http://www.europanostra.org" TargetMode="External"/><Relationship Id="rId30" Type="http://schemas.openxmlformats.org/officeDocument/2006/relationships/hyperlink" Target="https://vimeo.com/812865949" TargetMode="External"/><Relationship Id="rId35" Type="http://schemas.openxmlformats.org/officeDocument/2006/relationships/hyperlink" Target="http://www.industrieelerfgoed.be" TargetMode="External"/><Relationship Id="rId43" Type="http://schemas.openxmlformats.org/officeDocument/2006/relationships/hyperlink" Target="https://institute.eib.org/"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7mostendangered.eu/sites/partisan-memorial-cemetery-mostar-bosnia-and-herzegovina/" TargetMode="External"/><Relationship Id="rId17" Type="http://schemas.openxmlformats.org/officeDocument/2006/relationships/hyperlink" Target="https://7mostendangered.eu/sites/watermills-of-bistrica-petrovac-na-mlavi-serbia/" TargetMode="External"/><Relationship Id="rId25" Type="http://schemas.openxmlformats.org/officeDocument/2006/relationships/hyperlink" Target="https://www.europanostra.org/venice-lagoon-endangered-site-europe/" TargetMode="External"/><Relationship Id="rId33" Type="http://schemas.openxmlformats.org/officeDocument/2006/relationships/hyperlink" Target="http://www.europanostra.org/" TargetMode="External"/><Relationship Id="rId38" Type="http://schemas.openxmlformats.org/officeDocument/2006/relationships/hyperlink" Target="http://www.europeanheritageawards.eu/" TargetMode="External"/><Relationship Id="rId46" Type="http://schemas.openxmlformats.org/officeDocument/2006/relationships/hyperlink" Target="http://institute.eib.org/" TargetMode="External"/><Relationship Id="rId20" Type="http://schemas.openxmlformats.org/officeDocument/2006/relationships/hyperlink" Target="http://7mostendangered.eu/advisory-panel/" TargetMode="External"/><Relationship Id="rId41" Type="http://schemas.openxmlformats.org/officeDocument/2006/relationships/hyperlink" Target="https://climateheritage.or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SkryODmBbsG+448J8vIzPVx5iw==">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68257E-13A3-43DB-83CD-3402CBB5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2586</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Adriaan Linters</cp:lastModifiedBy>
  <cp:revision>2</cp:revision>
  <dcterms:created xsi:type="dcterms:W3CDTF">2023-04-07T09:15:00Z</dcterms:created>
  <dcterms:modified xsi:type="dcterms:W3CDTF">2023-04-07T09:15:00Z</dcterms:modified>
</cp:coreProperties>
</file>